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02" w:rsidRDefault="00AC7DC1">
      <w:pPr>
        <w:adjustRightInd/>
        <w:snapToGrid/>
        <w:spacing w:after="0"/>
        <w:jc w:val="center"/>
        <w:rPr>
          <w:rFonts w:ascii="Arial" w:eastAsia="宋体" w:hAnsi="Arial" w:cs="Arial"/>
          <w:sz w:val="44"/>
          <w:szCs w:val="44"/>
        </w:rPr>
      </w:pPr>
      <w:r>
        <w:rPr>
          <w:rFonts w:ascii="Arial" w:eastAsia="宋体" w:hAnsi="Arial" w:cs="Arial" w:hint="eastAsia"/>
          <w:sz w:val="44"/>
          <w:szCs w:val="44"/>
        </w:rPr>
        <w:t>目</w:t>
      </w:r>
      <w:r>
        <w:rPr>
          <w:rFonts w:ascii="Arial" w:eastAsia="宋体" w:hAnsi="Arial" w:cs="Arial" w:hint="eastAsia"/>
          <w:sz w:val="44"/>
          <w:szCs w:val="44"/>
        </w:rPr>
        <w:t xml:space="preserve">       </w:t>
      </w:r>
      <w:r>
        <w:rPr>
          <w:rFonts w:ascii="Arial" w:eastAsia="宋体" w:hAnsi="Arial" w:cs="Arial" w:hint="eastAsia"/>
          <w:sz w:val="44"/>
          <w:szCs w:val="44"/>
        </w:rPr>
        <w:t>录</w:t>
      </w: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44"/>
          <w:szCs w:val="44"/>
        </w:rPr>
      </w:pP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迁安市图书馆二</w:t>
      </w:r>
      <w:proofErr w:type="gramStart"/>
      <w:r>
        <w:rPr>
          <w:rFonts w:ascii="Arial" w:eastAsia="宋体" w:hAnsi="Arial" w:cs="Arial" w:hint="eastAsia"/>
          <w:sz w:val="30"/>
          <w:szCs w:val="30"/>
        </w:rPr>
        <w:t>0</w:t>
      </w:r>
      <w:r>
        <w:rPr>
          <w:rFonts w:ascii="Arial" w:eastAsia="宋体" w:hAnsi="Arial" w:cs="Arial" w:hint="eastAsia"/>
          <w:sz w:val="30"/>
          <w:szCs w:val="30"/>
        </w:rPr>
        <w:t>一五</w:t>
      </w:r>
      <w:proofErr w:type="gramEnd"/>
      <w:r>
        <w:rPr>
          <w:rFonts w:ascii="Arial" w:eastAsia="宋体" w:hAnsi="Arial" w:cs="Arial" w:hint="eastAsia"/>
          <w:sz w:val="30"/>
          <w:szCs w:val="30"/>
        </w:rPr>
        <w:t>年工作要点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迁安市图书馆二</w:t>
      </w:r>
      <w:proofErr w:type="gramStart"/>
      <w:r>
        <w:rPr>
          <w:rFonts w:ascii="Arial" w:eastAsia="宋体" w:hAnsi="Arial" w:cs="Arial" w:hint="eastAsia"/>
          <w:sz w:val="30"/>
          <w:szCs w:val="30"/>
        </w:rPr>
        <w:t>0</w:t>
      </w:r>
      <w:r>
        <w:rPr>
          <w:rFonts w:ascii="Arial" w:eastAsia="宋体" w:hAnsi="Arial" w:cs="Arial" w:hint="eastAsia"/>
          <w:sz w:val="30"/>
          <w:szCs w:val="30"/>
        </w:rPr>
        <w:t>一五</w:t>
      </w:r>
      <w:proofErr w:type="gramEnd"/>
      <w:r>
        <w:rPr>
          <w:rFonts w:ascii="Arial" w:eastAsia="宋体" w:hAnsi="Arial" w:cs="Arial" w:hint="eastAsia"/>
          <w:sz w:val="30"/>
          <w:szCs w:val="30"/>
        </w:rPr>
        <w:t>年工作总结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大事记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机构与人员</w:t>
      </w:r>
    </w:p>
    <w:p w:rsidR="005B2402" w:rsidRDefault="00AC7DC1">
      <w:pPr>
        <w:pStyle w:val="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领导班子及中层负责人名单</w:t>
      </w:r>
    </w:p>
    <w:p w:rsidR="005B2402" w:rsidRDefault="00AC7DC1">
      <w:pPr>
        <w:pStyle w:val="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部门设置及人员状况一览表</w:t>
      </w:r>
    </w:p>
    <w:p w:rsidR="005B2402" w:rsidRDefault="00AC7DC1">
      <w:pPr>
        <w:pStyle w:val="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人员变动情况</w:t>
      </w:r>
    </w:p>
    <w:p w:rsidR="005B2402" w:rsidRDefault="00AC7DC1">
      <w:pPr>
        <w:pStyle w:val="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职称晋升、年度考核情况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年度经费使用情况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业务工作情况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基本业务数据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馆藏文献分类统计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新增藏量统计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文献外借册次一览表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到馆人次一览表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读者活动统计表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学术成果统计</w:t>
      </w:r>
    </w:p>
    <w:p w:rsidR="005B2402" w:rsidRDefault="00AC7DC1">
      <w:pPr>
        <w:pStyle w:val="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参加学术会议、培训、学习和考察情况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获表彰情况</w:t>
      </w:r>
    </w:p>
    <w:p w:rsidR="005B2402" w:rsidRDefault="00AC7DC1">
      <w:pPr>
        <w:pStyle w:val="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eastAsia="宋体" w:hAnsi="Arial" w:cs="Arial"/>
          <w:sz w:val="30"/>
          <w:szCs w:val="30"/>
        </w:rPr>
      </w:pPr>
      <w:r>
        <w:rPr>
          <w:rFonts w:ascii="Arial" w:eastAsia="宋体" w:hAnsi="Arial" w:cs="Arial" w:hint="eastAsia"/>
          <w:sz w:val="30"/>
          <w:szCs w:val="30"/>
        </w:rPr>
        <w:t>媒体报道一览表</w:t>
      </w: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pStyle w:val="1"/>
        <w:adjustRightInd/>
        <w:snapToGrid/>
        <w:spacing w:after="0"/>
        <w:ind w:left="720" w:firstLineChars="0" w:firstLine="0"/>
        <w:rPr>
          <w:rFonts w:ascii="Arial" w:eastAsia="宋体" w:hAnsi="Arial" w:cs="Arial"/>
          <w:sz w:val="30"/>
          <w:szCs w:val="30"/>
        </w:rPr>
      </w:pPr>
    </w:p>
    <w:p w:rsidR="005B2402" w:rsidRDefault="00AC7DC1">
      <w:pPr>
        <w:adjustRightInd/>
        <w:snapToGrid/>
        <w:spacing w:after="0"/>
        <w:jc w:val="center"/>
        <w:rPr>
          <w:rFonts w:ascii="黑体" w:eastAsia="黑体" w:hAnsi="黑体" w:cs="Arial"/>
          <w:sz w:val="44"/>
          <w:szCs w:val="44"/>
        </w:rPr>
      </w:pPr>
      <w:proofErr w:type="gramStart"/>
      <w:r>
        <w:rPr>
          <w:rFonts w:ascii="黑体" w:eastAsia="黑体" w:hAnsi="黑体" w:cs="Arial" w:hint="eastAsia"/>
          <w:sz w:val="44"/>
          <w:szCs w:val="44"/>
        </w:rPr>
        <w:lastRenderedPageBreak/>
        <w:t>一</w:t>
      </w:r>
      <w:proofErr w:type="gramEnd"/>
      <w:r>
        <w:rPr>
          <w:rFonts w:ascii="黑体" w:eastAsia="黑体" w:hAnsi="黑体" w:cs="Arial" w:hint="eastAsia"/>
          <w:sz w:val="44"/>
          <w:szCs w:val="44"/>
        </w:rPr>
        <w:t xml:space="preserve">  迁安市图书馆二</w:t>
      </w:r>
      <w:proofErr w:type="gramStart"/>
      <w:r>
        <w:rPr>
          <w:rFonts w:ascii="黑体" w:eastAsia="黑体" w:hAnsi="黑体" w:cs="Arial" w:hint="eastAsia"/>
          <w:sz w:val="44"/>
          <w:szCs w:val="44"/>
        </w:rPr>
        <w:t>0一五</w:t>
      </w:r>
      <w:proofErr w:type="gramEnd"/>
      <w:r>
        <w:rPr>
          <w:rFonts w:ascii="黑体" w:eastAsia="黑体" w:hAnsi="黑体" w:cs="Arial" w:hint="eastAsia"/>
          <w:sz w:val="44"/>
          <w:szCs w:val="44"/>
        </w:rPr>
        <w:t>年工作要点</w:t>
      </w:r>
    </w:p>
    <w:p w:rsidR="005B2402" w:rsidRDefault="005B2402">
      <w:pPr>
        <w:adjustRightInd/>
        <w:snapToGrid/>
        <w:spacing w:after="0"/>
        <w:jc w:val="center"/>
        <w:rPr>
          <w:rFonts w:ascii="黑体" w:eastAsia="黑体" w:hAnsi="黑体" w:cs="Arial"/>
          <w:sz w:val="44"/>
          <w:szCs w:val="44"/>
        </w:rPr>
      </w:pP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、认真谋划品牌活动：元宵节灯谜竞猜活动、寒暑假青少年读书系列活动、世界读书日活动、燕赵少年读书系列活动。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、谋划好总分馆建设。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、加强对镇乡、村图书室及文化信息资源共享基层服务点业务辅导。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、旧图书的加工、制作，检查、修改馆藏数据，建立图书财产帐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ascii="仿宋_GB2312" w:eastAsia="仿宋_GB2312" w:cs="仿宋_GB2312" w:hint="eastAsia"/>
          <w:sz w:val="32"/>
          <w:szCs w:val="32"/>
        </w:rPr>
        <w:t>充分利用一楼北书库。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5</w:t>
      </w:r>
      <w:r>
        <w:rPr>
          <w:rFonts w:ascii="仿宋_GB2312" w:eastAsia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完成超星电子图书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的挑选。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6</w:t>
      </w:r>
      <w:r>
        <w:rPr>
          <w:rFonts w:ascii="仿宋_GB2312" w:eastAsia="仿宋_GB2312" w:cs="仿宋_GB2312" w:hint="eastAsia"/>
          <w:sz w:val="32"/>
          <w:szCs w:val="32"/>
        </w:rPr>
        <w:t>、完成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特藏室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开放工作。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、加强工作人员的专业化业务素质培训。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8</w:t>
      </w:r>
      <w:r>
        <w:rPr>
          <w:rFonts w:ascii="仿宋_GB2312" w:eastAsia="仿宋_GB2312" w:cs="仿宋_GB2312" w:hint="eastAsia"/>
          <w:sz w:val="32"/>
          <w:szCs w:val="32"/>
        </w:rPr>
        <w:t>、开展图书馆名人大讲堂活动。</w:t>
      </w:r>
    </w:p>
    <w:p w:rsidR="005B2402" w:rsidRDefault="00AC7DC1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9</w:t>
      </w:r>
      <w:r>
        <w:rPr>
          <w:rFonts w:ascii="仿宋_GB2312" w:eastAsia="仿宋_GB2312" w:cs="仿宋_GB2312" w:hint="eastAsia"/>
          <w:sz w:val="32"/>
          <w:szCs w:val="32"/>
        </w:rPr>
        <w:t>、完善馆内名言警句、读书格言的设计，增添图书馆文化氛围。</w:t>
      </w:r>
    </w:p>
    <w:p w:rsidR="005B2402" w:rsidRDefault="00AC7D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10</w:t>
      </w:r>
      <w:r>
        <w:rPr>
          <w:rFonts w:ascii="仿宋_GB2312" w:eastAsia="仿宋_GB2312" w:cs="仿宋_GB2312" w:hint="eastAsia"/>
          <w:sz w:val="32"/>
          <w:szCs w:val="32"/>
        </w:rPr>
        <w:t>、完善电子阅览室、报刊合订阅览室设施设备（今年）。</w:t>
      </w:r>
    </w:p>
    <w:p w:rsidR="005B2402" w:rsidRDefault="00AC7DC1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11</w:t>
      </w:r>
      <w:r>
        <w:rPr>
          <w:rFonts w:ascii="仿宋_GB2312" w:eastAsia="仿宋_GB2312" w:cs="仿宋_GB2312" w:hint="eastAsia"/>
          <w:sz w:val="32"/>
          <w:szCs w:val="32"/>
        </w:rPr>
        <w:t>、开展古籍文献保护计划，对迁安范围内古籍文献进行摸底、征集。</w:t>
      </w:r>
    </w:p>
    <w:p w:rsidR="005B2402" w:rsidRDefault="00AC7DC1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2、积极参与、完成上级主管部门布置的各项任务，配合局里中心工作。</w:t>
      </w:r>
      <w:r>
        <w:rPr>
          <w:rFonts w:ascii="仿宋_GB2312" w:eastAsia="仿宋_GB2312" w:cs="仿宋_GB2312"/>
          <w:sz w:val="32"/>
          <w:szCs w:val="32"/>
        </w:rPr>
        <w:t xml:space="preserve">                          </w:t>
      </w:r>
    </w:p>
    <w:p w:rsidR="005B2402" w:rsidRDefault="005B2402">
      <w:pPr>
        <w:adjustRightInd/>
        <w:snapToGrid/>
        <w:spacing w:after="0"/>
        <w:rPr>
          <w:rFonts w:ascii="黑体" w:eastAsia="黑体" w:hAnsi="黑体" w:cs="Arial"/>
          <w:sz w:val="44"/>
          <w:szCs w:val="44"/>
        </w:rPr>
      </w:pPr>
    </w:p>
    <w:p w:rsidR="005B2402" w:rsidRDefault="005B2402">
      <w:pPr>
        <w:adjustRightInd/>
        <w:snapToGrid/>
        <w:spacing w:after="0"/>
        <w:rPr>
          <w:rFonts w:ascii="黑体" w:eastAsia="黑体" w:hAnsi="黑体" w:cs="Arial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AC7DC1">
      <w:pPr>
        <w:adjustRightInd/>
        <w:snapToGrid/>
        <w:spacing w:after="0"/>
        <w:rPr>
          <w:rFonts w:ascii="黑体" w:eastAsia="黑体" w:hAnsi="黑体" w:cs="Arial"/>
          <w:sz w:val="44"/>
          <w:szCs w:val="44"/>
        </w:rPr>
      </w:pPr>
      <w:r>
        <w:rPr>
          <w:rFonts w:ascii="黑体" w:eastAsia="黑体" w:hAnsi="黑体" w:cs="Arial" w:hint="eastAsia"/>
          <w:sz w:val="44"/>
          <w:szCs w:val="44"/>
        </w:rPr>
        <w:lastRenderedPageBreak/>
        <w:t>二  迁安市图书馆二</w:t>
      </w:r>
      <w:proofErr w:type="gramStart"/>
      <w:r>
        <w:rPr>
          <w:rFonts w:ascii="黑体" w:eastAsia="黑体" w:hAnsi="黑体" w:cs="Arial" w:hint="eastAsia"/>
          <w:sz w:val="44"/>
          <w:szCs w:val="44"/>
        </w:rPr>
        <w:t>0一五</w:t>
      </w:r>
      <w:proofErr w:type="gramEnd"/>
      <w:r>
        <w:rPr>
          <w:rFonts w:ascii="黑体" w:eastAsia="黑体" w:hAnsi="黑体" w:cs="Arial" w:hint="eastAsia"/>
          <w:sz w:val="44"/>
          <w:szCs w:val="44"/>
        </w:rPr>
        <w:t>年工作总结</w:t>
      </w:r>
    </w:p>
    <w:p w:rsidR="005B2402" w:rsidRDefault="005B2402">
      <w:pPr>
        <w:adjustRightInd/>
        <w:snapToGrid/>
        <w:spacing w:after="0"/>
        <w:rPr>
          <w:rFonts w:ascii="黑体" w:eastAsia="黑体" w:hAnsi="黑体" w:cs="Arial"/>
          <w:sz w:val="44"/>
          <w:szCs w:val="44"/>
        </w:rPr>
      </w:pP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2015年度，在上级领导的大力支持下，在全体干部职工的共同努力下，图书馆本着一切为读者服务的宗旨，从队伍建设、业务管理、读者活动、分馆建设等方面入手，创新思维、深化服务，各项工作进一步推进。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一、强化队伍建设，健全协调高效的工作机制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提高我馆整体业务服务水平，我馆定于每周一上午组织政治、业务培训，着力提高每位工作人员的整体素质。全体工作人员轮流参加讲课，在提高自身水平的同时，向大家分享知识。同时，落实每周一例会制度，馆班子及中层干部共同解决馆内事宜。各科室内部定期召开科室会议，商讨工作中存在的问题及改进措施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二、积极开展党员活动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我馆高度重视党员活动的开展，注重发扬党员的模范带头作用。</w:t>
      </w:r>
      <w:proofErr w:type="gramStart"/>
      <w:r>
        <w:rPr>
          <w:rFonts w:ascii="仿宋" w:eastAsia="仿宋" w:hAnsi="仿宋" w:hint="eastAsia"/>
          <w:sz w:val="32"/>
          <w:szCs w:val="32"/>
        </w:rPr>
        <w:t>值党员</w:t>
      </w:r>
      <w:proofErr w:type="gramEnd"/>
      <w:r>
        <w:rPr>
          <w:rFonts w:ascii="仿宋" w:eastAsia="仿宋" w:hAnsi="仿宋" w:hint="eastAsia"/>
          <w:sz w:val="32"/>
          <w:szCs w:val="32"/>
        </w:rPr>
        <w:t>活动日，开展重温入党誓言、党员任责承诺、安顺社区图书管理培训及图书馆馆藏资源宣传、特教学校绘画教学及师生互动、第五福利院图书室书刊整理等。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三、丰富馆藏，强化资源建设 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2015年，我馆</w:t>
      </w:r>
      <w:proofErr w:type="gramStart"/>
      <w:r>
        <w:rPr>
          <w:rFonts w:ascii="仿宋" w:eastAsia="仿宋" w:hAnsi="仿宋" w:hint="eastAsia"/>
          <w:sz w:val="32"/>
          <w:szCs w:val="32"/>
        </w:rPr>
        <w:t>外出采书5次</w:t>
      </w:r>
      <w:proofErr w:type="gramEnd"/>
      <w:r>
        <w:rPr>
          <w:rFonts w:ascii="仿宋" w:eastAsia="仿宋" w:hAnsi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hint="eastAsia"/>
          <w:sz w:val="32"/>
          <w:szCs w:val="32"/>
        </w:rPr>
        <w:t>共采书</w:t>
      </w:r>
      <w:proofErr w:type="gramEnd"/>
      <w:r>
        <w:rPr>
          <w:rFonts w:ascii="仿宋" w:eastAsia="仿宋" w:hAnsi="仿宋" w:hint="eastAsia"/>
          <w:sz w:val="32"/>
          <w:szCs w:val="32"/>
        </w:rPr>
        <w:t>3.5万余册，现到馆查询CIP合格并上架32749册，占全年采购任务三分之二。剩余部分计划分两次外出采购争取11月彻底</w:t>
      </w:r>
      <w:proofErr w:type="gramStart"/>
      <w:r>
        <w:rPr>
          <w:rFonts w:ascii="仿宋" w:eastAsia="仿宋" w:hAnsi="仿宋" w:hint="eastAsia"/>
          <w:sz w:val="32"/>
          <w:szCs w:val="32"/>
        </w:rPr>
        <w:t>完成采书任务</w:t>
      </w:r>
      <w:proofErr w:type="gramEnd"/>
      <w:r>
        <w:rPr>
          <w:rFonts w:ascii="仿宋" w:eastAsia="仿宋" w:hAnsi="仿宋" w:hint="eastAsia"/>
          <w:sz w:val="32"/>
          <w:szCs w:val="32"/>
        </w:rPr>
        <w:t>。至目前，我馆纸质文献资源总藏量共计22.4万册。同时，配备知网、万方数据库。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2015年度，征订期刊834种（其中成人期刊544种、少儿期刊182种、亲子期刊108种）、纸质报纸资源100种、电子报50种。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四、读者服务工作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1、书刊借阅服务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15年，日均接待读者721人次，书刊外借人次66886人，书刊外借册次213804册。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2、截至目前，有效持卡读者为18437人。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五、开展读者活动 推进全民阅读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我馆将开展读者活动，推进全民阅读作为重要工作任务，狠抓落实，取得了一定的成绩。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1、寒假读书系列活动（1月～2月），包括“儒娃杯”第一届幼儿国学才艺大赛、中华传统文化故事优秀视频展播、少儿游艺活动等。其中，国学才艺大赛以“倡导全民阅读</w:t>
      </w:r>
      <w:r>
        <w:rPr>
          <w:rFonts w:ascii="宋体" w:eastAsia="宋体" w:hAnsi="宋体" w:cs="宋体" w:hint="eastAsia"/>
          <w:sz w:val="32"/>
          <w:szCs w:val="32"/>
        </w:rPr>
        <w:t>•</w:t>
      </w:r>
      <w:r>
        <w:rPr>
          <w:rFonts w:ascii="仿宋" w:eastAsia="仿宋" w:hAnsi="仿宋" w:cs="仿宋_GB2312" w:hint="eastAsia"/>
          <w:sz w:val="32"/>
          <w:szCs w:val="32"/>
        </w:rPr>
        <w:t>传播经典文</w:t>
      </w:r>
      <w:r>
        <w:rPr>
          <w:rFonts w:ascii="仿宋" w:eastAsia="仿宋" w:hAnsi="仿宋" w:hint="eastAsia"/>
          <w:sz w:val="32"/>
          <w:szCs w:val="32"/>
        </w:rPr>
        <w:t>化”为主题，吸引了100余名学龄前儿童参加。游艺活动包括少儿智力猜谜、</w:t>
      </w:r>
      <w:proofErr w:type="gramStart"/>
      <w:r>
        <w:rPr>
          <w:rFonts w:ascii="仿宋" w:eastAsia="仿宋" w:hAnsi="仿宋" w:hint="eastAsia"/>
          <w:sz w:val="32"/>
          <w:szCs w:val="32"/>
        </w:rPr>
        <w:t>数独游戏</w:t>
      </w:r>
      <w:proofErr w:type="gramEnd"/>
      <w:r>
        <w:rPr>
          <w:rFonts w:ascii="仿宋" w:eastAsia="仿宋" w:hAnsi="仿宋" w:hint="eastAsia"/>
          <w:sz w:val="32"/>
          <w:szCs w:val="32"/>
        </w:rPr>
        <w:t>闯关、贺卡DIY、脸谱绘画、少儿书画作品展，吸引了一百多名少儿读者参加。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2、爱满人间 关爱夕阳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尊老敬老是中华民族的传统美德，也是我们的共同责任和期望。2015年元旦，市图书馆为市第五福利院的老人们送去了300多册实用图书，并与他们欢聚一堂，共度元旦，市图书馆工作人员与福利院的员工一起把精心准备的歌曲、舞蹈、相声、小品、黄梅戏等文艺节目献给了这里的老人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3、元宵节灯谜竞猜活动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元宵节灯谜竞猜活动现已成为我市两节期间重要的品牌文化活动。今年正月十五，我馆继续举办该项活动，主场设在市图书馆，悬挂灯谜3000条。全市19个镇乡和1个街道办事处设立分场，每个分场悬挂谜语300条以上，各镇乡文体站也像“赶大集”一样热闹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4、世界读书日活动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4月23日是第20个“世界读书日”，我馆组织开展了以“阅读的力量”为主题的系列读书活动。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当天上午，市图书馆在文化广场举办现场办证、街头阅览、你购书我买单等活动。此次宣传活动共发放宣传资料2000余份，现场办理读者卡40余张。晚上，在球型报告厅举办了全民阅读倡导晚会，向全市人民发起阅读倡议，共有来自全市各行业的300多名读书爱好者参加了晚会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此外，市图书馆还举办了数字资源进迁安学院、4.23逾期图书免责、流动服务点图书更换等惠民文化活动，为促进书香迁安建设，推动我市文化大繁荣大发展起到了积极的促进作用。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5、燕赵少年读书系列活动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我馆积极承办及配合开展燕赵少年读书系列活动。6月27日，第二届少儿经典诵读大赛在市图书馆举办，吸引了全市近二十所学校的80名参赛选手，部分优秀作品推送到全国少儿经典诵读大赛。中华经典诗词</w:t>
      </w:r>
      <w:proofErr w:type="gramStart"/>
      <w:r>
        <w:rPr>
          <w:rFonts w:ascii="仿宋" w:eastAsia="仿宋" w:hAnsi="仿宋" w:hint="eastAsia"/>
          <w:sz w:val="32"/>
          <w:szCs w:val="32"/>
        </w:rPr>
        <w:t>讲读微视频</w:t>
      </w:r>
      <w:proofErr w:type="gramEnd"/>
      <w:r>
        <w:rPr>
          <w:rFonts w:ascii="仿宋" w:eastAsia="仿宋" w:hAnsi="仿宋" w:hint="eastAsia"/>
          <w:sz w:val="32"/>
          <w:szCs w:val="32"/>
        </w:rPr>
        <w:t>大赛、诗词体悟，强国圆梦</w:t>
      </w:r>
      <w:proofErr w:type="gramStart"/>
      <w:r>
        <w:rPr>
          <w:rFonts w:ascii="仿宋" w:eastAsia="仿宋" w:hAnsi="仿宋" w:hint="eastAsia"/>
          <w:sz w:val="32"/>
          <w:szCs w:val="32"/>
        </w:rPr>
        <w:t>—主题</w:t>
      </w:r>
      <w:proofErr w:type="gramEnd"/>
      <w:r>
        <w:rPr>
          <w:rFonts w:ascii="仿宋" w:eastAsia="仿宋" w:hAnsi="仿宋" w:hint="eastAsia"/>
          <w:sz w:val="32"/>
          <w:szCs w:val="32"/>
        </w:rPr>
        <w:t>征文、</w:t>
      </w:r>
      <w:proofErr w:type="gramStart"/>
      <w:r>
        <w:rPr>
          <w:rFonts w:ascii="仿宋" w:eastAsia="仿宋" w:hAnsi="仿宋" w:hint="eastAsia"/>
          <w:sz w:val="32"/>
          <w:szCs w:val="32"/>
        </w:rPr>
        <w:t>微故事</w:t>
      </w:r>
      <w:proofErr w:type="gramEnd"/>
      <w:r>
        <w:rPr>
          <w:rFonts w:ascii="仿宋" w:eastAsia="仿宋" w:hAnsi="仿宋" w:hint="eastAsia"/>
          <w:sz w:val="32"/>
          <w:szCs w:val="32"/>
        </w:rPr>
        <w:t>有奖征集活动有序开展，优秀作品已报送至唐山市图书馆，我市的评选工作已完成。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6、参加全国少年儿童经典阅读绘画大赛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我馆积极组织参加由中国图书馆学会主办的2015年全国少年儿童经典阅读绘画大赛，并在此次比赛中取得了优异成绩。其中，市第四实验小学的王肖琳同学、市第二实验小学的李佳</w:t>
      </w:r>
      <w:proofErr w:type="gramStart"/>
      <w:r>
        <w:rPr>
          <w:rFonts w:ascii="仿宋" w:eastAsia="仿宋" w:hAnsi="仿宋" w:hint="eastAsia"/>
          <w:sz w:val="32"/>
          <w:szCs w:val="32"/>
        </w:rPr>
        <w:t>源同学</w:t>
      </w:r>
      <w:proofErr w:type="gramEnd"/>
      <w:r>
        <w:rPr>
          <w:rFonts w:ascii="仿宋" w:eastAsia="仿宋" w:hAnsi="仿宋" w:hint="eastAsia"/>
          <w:sz w:val="32"/>
          <w:szCs w:val="32"/>
        </w:rPr>
        <w:t>获得大赛金奖、6名同学获得大赛银奖、2名同学</w:t>
      </w:r>
      <w:r>
        <w:rPr>
          <w:rFonts w:ascii="仿宋" w:eastAsia="仿宋" w:hAnsi="仿宋" w:cs="仿宋_GB2312" w:hint="eastAsia"/>
          <w:sz w:val="32"/>
          <w:szCs w:val="32"/>
        </w:rPr>
        <w:t>获得大赛铜奖、</w:t>
      </w:r>
      <w:r>
        <w:rPr>
          <w:rFonts w:ascii="仿宋" w:eastAsia="仿宋" w:hAnsi="仿宋" w:hint="eastAsia"/>
          <w:sz w:val="32"/>
          <w:szCs w:val="32"/>
        </w:rPr>
        <w:t>2名同学</w:t>
      </w:r>
      <w:r>
        <w:rPr>
          <w:rFonts w:ascii="仿宋" w:eastAsia="仿宋" w:hAnsi="仿宋" w:cs="仿宋_GB2312" w:hint="eastAsia"/>
          <w:sz w:val="32"/>
          <w:szCs w:val="32"/>
        </w:rPr>
        <w:t>获得大赛优秀奖。迁安市图书馆获大赛优秀组织奖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7、举办老年电脑培训班</w:t>
      </w:r>
      <w:r>
        <w:rPr>
          <w:rFonts w:ascii="仿宋" w:eastAsia="仿宋" w:hAnsi="仿宋" w:hint="eastAsia"/>
          <w:sz w:val="32"/>
          <w:szCs w:val="32"/>
        </w:rPr>
        <w:br/>
        <w:t xml:space="preserve">   </w:t>
      </w:r>
      <w:proofErr w:type="gramStart"/>
      <w:r>
        <w:rPr>
          <w:rFonts w:ascii="仿宋" w:eastAsia="仿宋" w:hAnsi="仿宋" w:hint="eastAsia"/>
          <w:sz w:val="32"/>
          <w:szCs w:val="32"/>
        </w:rPr>
        <w:t>15</w:t>
      </w:r>
      <w:proofErr w:type="gramEnd"/>
      <w:r>
        <w:rPr>
          <w:rFonts w:ascii="仿宋" w:eastAsia="仿宋" w:hAnsi="仿宋" w:hint="eastAsia"/>
          <w:sz w:val="32"/>
          <w:szCs w:val="32"/>
        </w:rPr>
        <w:t>年度，我馆继续开办老年电脑培训班，目前已开办两期。共计培训学员35人。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8、</w:t>
      </w:r>
      <w:proofErr w:type="gramStart"/>
      <w:r>
        <w:rPr>
          <w:rFonts w:ascii="仿宋" w:eastAsia="仿宋" w:hAnsi="仿宋" w:hint="eastAsia"/>
          <w:sz w:val="32"/>
          <w:szCs w:val="32"/>
        </w:rPr>
        <w:t>筹办迁图讲堂</w:t>
      </w:r>
      <w:proofErr w:type="gramEnd"/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图书馆作为一座城市文化交流的中心，我们高度重视开展公益性讲座。2015年度，我馆已</w:t>
      </w:r>
      <w:proofErr w:type="gramStart"/>
      <w:r>
        <w:rPr>
          <w:rFonts w:ascii="仿宋" w:eastAsia="仿宋" w:hAnsi="仿宋" w:hint="eastAsia"/>
          <w:sz w:val="32"/>
          <w:szCs w:val="32"/>
        </w:rPr>
        <w:t>筹办迁图讲堂</w:t>
      </w:r>
      <w:proofErr w:type="gramEnd"/>
      <w:r>
        <w:rPr>
          <w:rFonts w:ascii="仿宋" w:eastAsia="仿宋" w:hAnsi="仿宋" w:hint="eastAsia"/>
          <w:sz w:val="32"/>
          <w:szCs w:val="32"/>
        </w:rPr>
        <w:t>5场，特邀中科院物理研究所副研究员、副主任工程师、博士后全保刚老师、美国HIT“如何说孩子才会听”父母课程讲师、家庭</w:t>
      </w:r>
      <w:proofErr w:type="gramStart"/>
      <w:r>
        <w:rPr>
          <w:rFonts w:ascii="仿宋" w:eastAsia="仿宋" w:hAnsi="仿宋" w:hint="eastAsia"/>
          <w:sz w:val="32"/>
          <w:szCs w:val="32"/>
        </w:rPr>
        <w:t>阅读指</w:t>
      </w:r>
      <w:proofErr w:type="gramEnd"/>
      <w:r>
        <w:rPr>
          <w:rFonts w:ascii="仿宋" w:eastAsia="仿宋" w:hAnsi="仿宋" w:hint="eastAsia"/>
          <w:sz w:val="32"/>
          <w:szCs w:val="32"/>
        </w:rPr>
        <w:t>导师、中科院心理所儿童心理学研究生吴迪老师等主讲，主题分别为《科学的力量》、《如何说孩子才会听，怎么听孩子才肯说》等，共有来自全市近700名家长、孩子、读者参加了讲座。受到了市民朋友们的热烈欢迎，同时为我馆文化地位的确定奠定了坚实的基础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六、服务馆外流动点，加快推进总分馆建设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我馆充分发挥公共图书馆自身职能作用，将图书馆服务由馆</w:t>
      </w:r>
      <w:proofErr w:type="gramStart"/>
      <w:r>
        <w:rPr>
          <w:rFonts w:ascii="仿宋" w:eastAsia="仿宋" w:hAnsi="仿宋" w:hint="eastAsia"/>
          <w:sz w:val="32"/>
          <w:szCs w:val="32"/>
        </w:rPr>
        <w:t>内延</w:t>
      </w:r>
      <w:proofErr w:type="gramEnd"/>
      <w:r>
        <w:rPr>
          <w:rFonts w:ascii="仿宋" w:eastAsia="仿宋" w:hAnsi="仿宋" w:hint="eastAsia"/>
          <w:sz w:val="32"/>
          <w:szCs w:val="32"/>
        </w:rPr>
        <w:t>伸至社会各个角落。2015年度，我馆先后为第五福利院、</w:t>
      </w:r>
      <w:proofErr w:type="gramStart"/>
      <w:r>
        <w:rPr>
          <w:rFonts w:ascii="仿宋" w:eastAsia="仿宋" w:hAnsi="仿宋" w:hint="eastAsia"/>
          <w:sz w:val="32"/>
          <w:szCs w:val="32"/>
        </w:rPr>
        <w:t>乐丫生态</w:t>
      </w:r>
      <w:proofErr w:type="gramEnd"/>
      <w:r>
        <w:rPr>
          <w:rFonts w:ascii="仿宋" w:eastAsia="仿宋" w:hAnsi="仿宋" w:hint="eastAsia"/>
          <w:sz w:val="32"/>
          <w:szCs w:val="32"/>
        </w:rPr>
        <w:t>文化产业园进行了图书更换，各流动服务点可自行到图书馆进行图书更换。6月26日，迁安市图书馆</w:t>
      </w:r>
      <w:proofErr w:type="gramStart"/>
      <w:r>
        <w:rPr>
          <w:rFonts w:ascii="仿宋" w:eastAsia="仿宋" w:hAnsi="仿宋" w:hint="eastAsia"/>
          <w:sz w:val="32"/>
          <w:szCs w:val="32"/>
        </w:rPr>
        <w:t>来到驻迁武警</w:t>
      </w:r>
      <w:proofErr w:type="gramEnd"/>
      <w:r>
        <w:rPr>
          <w:rFonts w:ascii="仿宋" w:eastAsia="仿宋" w:hAnsi="仿宋" w:hint="eastAsia"/>
          <w:sz w:val="32"/>
          <w:szCs w:val="32"/>
        </w:rPr>
        <w:t>水电第一支队二大队，为这里的武警官兵送去了500册实用图书，并设立了图书馆馆外流动服务点。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为有效发挥乡镇综合文体站、农家书屋的作用，提高图书利用率，实现公共图书馆服务效益最大化。我市图书馆总分馆制建设在局领导的正确指导下，确立建立</w:t>
      </w:r>
      <w:proofErr w:type="gramStart"/>
      <w:r>
        <w:rPr>
          <w:rFonts w:ascii="仿宋" w:eastAsia="仿宋" w:hAnsi="仿宋" w:hint="eastAsia"/>
          <w:sz w:val="32"/>
          <w:szCs w:val="32"/>
        </w:rPr>
        <w:t>以市馆为</w:t>
      </w:r>
      <w:proofErr w:type="gramEnd"/>
      <w:r>
        <w:rPr>
          <w:rFonts w:ascii="仿宋" w:eastAsia="仿宋" w:hAnsi="仿宋" w:hint="eastAsia"/>
          <w:sz w:val="32"/>
          <w:szCs w:val="32"/>
        </w:rPr>
        <w:t>中心馆，以各镇乡文体站为分馆（不包括中心馆辐射范围内的迁安镇和城区办）的图书馆总分馆制，实现不受地域限制的“一卡通”。通过“一网（互联网）、三化（规范化、网络化、一体化）、三统一（统一资金、统一管理、统一采编）及一地</w:t>
      </w:r>
      <w:proofErr w:type="gramStart"/>
      <w:r>
        <w:rPr>
          <w:rFonts w:ascii="仿宋" w:eastAsia="仿宋" w:hAnsi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sz w:val="32"/>
          <w:szCs w:val="32"/>
        </w:rPr>
        <w:t>特点”的服务模式形成覆盖全市的服务网络，配备三级公共文化“OTO”服务设施设备，争取到2017年8月，实现对全市图书资源、报刊资源、数字资源的共建共享。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经全方位考察，统筹比较各镇乡文体站实际情况，我馆确立首先以杨店子镇为试点，经与杨店子镇多次协商，</w:t>
      </w:r>
      <w:r>
        <w:rPr>
          <w:rFonts w:ascii="仿宋" w:eastAsia="仿宋" w:hAnsi="仿宋" w:hint="eastAsia"/>
          <w:sz w:val="32"/>
          <w:szCs w:val="32"/>
        </w:rPr>
        <w:lastRenderedPageBreak/>
        <w:t>于2月13日上午，与杨店子镇正式签订了总分馆服务协议。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月份开始，我馆选派馆内专业人员至杨店子分馆，进行CIP查询、图书加工、分类、上架，该项工作已于6月底完成，该镇农家书屋图书正在整合中。在总分馆服务体系建设中，市图书馆承担分馆标准制定、文献加工指导、分馆终端软件购置、图书配送及系统维护、人员培训和参考咨询等服务职能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七、推进设施设备和场地共建</w:t>
      </w:r>
      <w:proofErr w:type="gramStart"/>
      <w:r>
        <w:rPr>
          <w:rFonts w:ascii="仿宋" w:eastAsia="仿宋" w:hAnsi="仿宋" w:hint="eastAsia"/>
          <w:b/>
          <w:bCs/>
          <w:sz w:val="32"/>
          <w:szCs w:val="32"/>
        </w:rPr>
        <w:t>共享组</w:t>
      </w:r>
      <w:proofErr w:type="gramEnd"/>
      <w:r>
        <w:rPr>
          <w:rFonts w:ascii="仿宋" w:eastAsia="仿宋" w:hAnsi="仿宋" w:hint="eastAsia"/>
          <w:b/>
          <w:bCs/>
          <w:sz w:val="32"/>
          <w:szCs w:val="32"/>
        </w:rPr>
        <w:t>工作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设施设备和场地共建</w:t>
      </w:r>
      <w:proofErr w:type="gramStart"/>
      <w:r>
        <w:rPr>
          <w:rFonts w:ascii="仿宋" w:eastAsia="仿宋" w:hAnsi="仿宋" w:hint="eastAsia"/>
          <w:sz w:val="32"/>
          <w:szCs w:val="32"/>
        </w:rPr>
        <w:t>共享组</w:t>
      </w:r>
      <w:proofErr w:type="gramEnd"/>
      <w:r>
        <w:rPr>
          <w:rFonts w:ascii="仿宋" w:eastAsia="仿宋" w:hAnsi="仿宋" w:hint="eastAsia"/>
          <w:sz w:val="32"/>
          <w:szCs w:val="32"/>
        </w:rPr>
        <w:t>工作的开展，以市级、镇乡级、村级设备的采购为起点，以市资源共享</w:t>
      </w:r>
      <w:proofErr w:type="gramStart"/>
      <w:r>
        <w:rPr>
          <w:rFonts w:ascii="仿宋" w:eastAsia="仿宋" w:hAnsi="仿宋" w:hint="eastAsia"/>
          <w:sz w:val="32"/>
          <w:szCs w:val="32"/>
        </w:rPr>
        <w:t>支中心</w:t>
      </w:r>
      <w:proofErr w:type="gramEnd"/>
      <w:r>
        <w:rPr>
          <w:rFonts w:ascii="仿宋" w:eastAsia="仿宋" w:hAnsi="仿宋" w:hint="eastAsia"/>
          <w:sz w:val="32"/>
          <w:szCs w:val="32"/>
        </w:rPr>
        <w:t>及镇乡级、村级原有设施设备为依托，通过更新、添置相应的配套设施设备，实现三级平台的公共文化资源共建共享。促进乡镇综合文化站实现文化馆分馆、图书馆分馆设施建设。共享工程迁安支中心的功能，将在本次项目建设中得到很大程度上的完善。通过新设备的采购及VPN技术的引进，共享工程迁安支中心将建立起一个覆盖市级、镇乡级、村级的三级资源共享服务平台，实现馆内现有数字资源（包括电子图书、电子报纸、万方、</w:t>
      </w:r>
      <w:proofErr w:type="gramStart"/>
      <w:r>
        <w:rPr>
          <w:rFonts w:ascii="仿宋" w:eastAsia="仿宋" w:hAnsi="仿宋" w:hint="eastAsia"/>
          <w:sz w:val="32"/>
          <w:szCs w:val="32"/>
        </w:rPr>
        <w:t>知网数据</w:t>
      </w:r>
      <w:proofErr w:type="gramEnd"/>
      <w:r>
        <w:rPr>
          <w:rFonts w:ascii="仿宋" w:eastAsia="仿宋" w:hAnsi="仿宋" w:hint="eastAsia"/>
          <w:sz w:val="32"/>
          <w:szCs w:val="32"/>
        </w:rPr>
        <w:t>平台）以及项目中各单位公共文化资源的各镇乡共享。目前，设施设备和场地共建</w:t>
      </w:r>
      <w:proofErr w:type="gramStart"/>
      <w:r>
        <w:rPr>
          <w:rFonts w:ascii="仿宋" w:eastAsia="仿宋" w:hAnsi="仿宋" w:hint="eastAsia"/>
          <w:sz w:val="32"/>
          <w:szCs w:val="32"/>
        </w:rPr>
        <w:t>共享组</w:t>
      </w:r>
      <w:proofErr w:type="gramEnd"/>
      <w:r>
        <w:rPr>
          <w:rFonts w:ascii="仿宋" w:eastAsia="仿宋" w:hAnsi="仿宋" w:hint="eastAsia"/>
          <w:sz w:val="32"/>
          <w:szCs w:val="32"/>
        </w:rPr>
        <w:t>工作方案已基本定稿，采购设备的清单正在敲定中，接下来将积极进行设备的招标采购。</w:t>
      </w:r>
    </w:p>
    <w:p w:rsidR="005B2402" w:rsidRDefault="00AC7DC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八、设备招标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2015年度，我馆电子阅览室设备、</w:t>
      </w:r>
      <w:proofErr w:type="gramStart"/>
      <w:r>
        <w:rPr>
          <w:rFonts w:ascii="仿宋" w:eastAsia="仿宋" w:hAnsi="仿宋" w:hint="eastAsia"/>
          <w:sz w:val="32"/>
          <w:szCs w:val="32"/>
        </w:rPr>
        <w:t>特藏室设施</w:t>
      </w:r>
      <w:proofErr w:type="gramEnd"/>
      <w:r>
        <w:rPr>
          <w:rFonts w:ascii="仿宋" w:eastAsia="仿宋" w:hAnsi="仿宋" w:hint="eastAsia"/>
          <w:sz w:val="32"/>
          <w:szCs w:val="32"/>
        </w:rPr>
        <w:t>进行了招标，截至目前两个标段分别招标2次、5次，但均因各种原因而废标。我馆将继续开展本项工作。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年来，我馆始终把推进图书馆事业科学发展作为工作的首要目标，始终把读者是否满意作为检验工作成效的第一标准，开展了大量工作，取得了一定成效。但是在工作中还存在一些不足：一是忙于事务，读者调研不够深</w:t>
      </w:r>
      <w:r>
        <w:rPr>
          <w:rFonts w:ascii="仿宋" w:eastAsia="仿宋" w:hAnsi="仿宋" w:hint="eastAsia"/>
          <w:sz w:val="32"/>
          <w:szCs w:val="32"/>
        </w:rPr>
        <w:lastRenderedPageBreak/>
        <w:t>入，听取广大读者的呼声和意见不够全面。二是学习还不够深入，馆员整体业务水平有待提高，运用理论研究分析问题、解决问题的能力还需要增强。三是受资金的限制，</w:t>
      </w:r>
      <w:proofErr w:type="gramStart"/>
      <w:r>
        <w:rPr>
          <w:rFonts w:ascii="仿宋" w:eastAsia="仿宋" w:hAnsi="仿宋" w:hint="eastAsia"/>
          <w:sz w:val="32"/>
          <w:szCs w:val="32"/>
        </w:rPr>
        <w:t>迁图讲堂</w:t>
      </w:r>
      <w:proofErr w:type="gramEnd"/>
      <w:r>
        <w:rPr>
          <w:rFonts w:ascii="仿宋" w:eastAsia="仿宋" w:hAnsi="仿宋" w:hint="eastAsia"/>
          <w:sz w:val="32"/>
          <w:szCs w:val="32"/>
        </w:rPr>
        <w:t>的开展还没能够形成一定的规模。</w:t>
      </w:r>
    </w:p>
    <w:p w:rsidR="005B2402" w:rsidRDefault="00AC7DC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今后，我们将以更高的标准严格要求自己，对照存在的不足，解放思想，敢于担当，以更加扎实的工作作风、奋发有为的精神状态和服务广大读者的实际行动，尽心尽力地履行职责，圆满完成各项工作任务。</w:t>
      </w: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AC7DC1">
      <w:pPr>
        <w:adjustRightInd/>
        <w:snapToGrid/>
        <w:spacing w:after="0"/>
        <w:jc w:val="center"/>
        <w:rPr>
          <w:rFonts w:ascii="黑体" w:eastAsia="黑体" w:hAnsi="黑体" w:cs="Arial"/>
          <w:sz w:val="44"/>
          <w:szCs w:val="44"/>
        </w:rPr>
      </w:pPr>
      <w:r>
        <w:rPr>
          <w:rFonts w:ascii="黑体" w:eastAsia="黑体" w:hAnsi="黑体" w:cs="Arial" w:hint="eastAsia"/>
          <w:sz w:val="44"/>
          <w:szCs w:val="44"/>
        </w:rPr>
        <w:lastRenderedPageBreak/>
        <w:t>三  大事记</w:t>
      </w:r>
    </w:p>
    <w:p w:rsidR="005B2402" w:rsidRDefault="005B2402">
      <w:pPr>
        <w:adjustRightInd/>
        <w:snapToGrid/>
        <w:spacing w:after="0"/>
        <w:jc w:val="center"/>
        <w:rPr>
          <w:rFonts w:ascii="黑体" w:eastAsia="黑体" w:hAnsi="黑体" w:cs="Arial"/>
          <w:sz w:val="44"/>
          <w:szCs w:val="44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1月5日</w:t>
      </w:r>
      <w:r>
        <w:rPr>
          <w:rFonts w:ascii="仿宋" w:eastAsia="仿宋" w:hAnsi="仿宋"/>
          <w:sz w:val="32"/>
          <w:szCs w:val="32"/>
        </w:rPr>
        <w:t>市图书馆与市第五福利院老人欢度元旦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2月1日迁安市图书馆举办了首届以“倡导全民阅读·传播经典文化”为主题的幼儿国学才艺比赛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2月8日迁安图书馆在该馆二楼阅览室举办了2015年寒假少儿游艺活动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3月5日</w:t>
      </w:r>
      <w:r>
        <w:rPr>
          <w:rFonts w:ascii="仿宋" w:eastAsia="仿宋" w:hAnsi="仿宋"/>
          <w:sz w:val="32"/>
          <w:szCs w:val="32"/>
        </w:rPr>
        <w:t>我市举办2015年元宵佳节灯谜竞猜活动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4月23日</w:t>
      </w:r>
      <w:r>
        <w:rPr>
          <w:rFonts w:ascii="仿宋" w:eastAsia="仿宋" w:hAnsi="仿宋"/>
          <w:sz w:val="32"/>
          <w:szCs w:val="32"/>
        </w:rPr>
        <w:t>市图书馆举办世界读书日系列活动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6月14日</w:t>
      </w:r>
      <w:r>
        <w:rPr>
          <w:rFonts w:ascii="仿宋" w:eastAsia="仿宋" w:hAnsi="仿宋"/>
          <w:sz w:val="32"/>
          <w:szCs w:val="32"/>
        </w:rPr>
        <w:t>迁图讲堂</w:t>
      </w:r>
      <w:proofErr w:type="gramEnd"/>
      <w:r>
        <w:rPr>
          <w:rFonts w:ascii="仿宋" w:eastAsia="仿宋" w:hAnsi="仿宋"/>
          <w:sz w:val="32"/>
          <w:szCs w:val="32"/>
        </w:rPr>
        <w:t>《如何说孩子才会听，怎么听孩子才肯说》大型公益讲座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6月26日</w:t>
      </w:r>
      <w:r>
        <w:rPr>
          <w:rFonts w:ascii="仿宋" w:eastAsia="仿宋" w:hAnsi="仿宋"/>
          <w:sz w:val="32"/>
          <w:szCs w:val="32"/>
        </w:rPr>
        <w:t>市图书馆设立军营图书流动服务点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6月27日迁安市图书馆于举办2015年“精功眼镜杯”第二届少儿经典诵读大赛。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7月14日</w:t>
      </w:r>
      <w:r>
        <w:rPr>
          <w:rFonts w:ascii="仿宋" w:eastAsia="仿宋" w:hAnsi="仿宋"/>
          <w:sz w:val="32"/>
          <w:szCs w:val="32"/>
        </w:rPr>
        <w:t>迁安市图书馆举办2015年“菲常旋律杯”少年儿童经典阅读绘画大赛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12月27日</w:t>
      </w:r>
      <w:r>
        <w:rPr>
          <w:rFonts w:ascii="仿宋" w:eastAsia="仿宋" w:hAnsi="仿宋"/>
          <w:sz w:val="32"/>
          <w:szCs w:val="32"/>
        </w:rPr>
        <w:t>迁安市图书馆2015年新</w:t>
      </w:r>
      <w:proofErr w:type="gramStart"/>
      <w:r>
        <w:rPr>
          <w:rFonts w:ascii="仿宋" w:eastAsia="仿宋" w:hAnsi="仿宋"/>
          <w:sz w:val="32"/>
          <w:szCs w:val="32"/>
        </w:rPr>
        <w:t>星座杯</w:t>
      </w:r>
      <w:proofErr w:type="gramEnd"/>
      <w:r>
        <w:rPr>
          <w:rFonts w:ascii="仿宋" w:eastAsia="仿宋" w:hAnsi="仿宋"/>
          <w:sz w:val="32"/>
          <w:szCs w:val="32"/>
        </w:rPr>
        <w:t>第六届“故事大王赛”</w:t>
      </w: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_GB2312" w:eastAsia="仿宋_GB2312" w:hAnsi="仿宋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/>
          <w:bCs/>
          <w:color w:val="00000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color w:val="000000"/>
          <w:sz w:val="44"/>
          <w:szCs w:val="44"/>
        </w:rPr>
        <w:lastRenderedPageBreak/>
        <w:t>四  机构与人员</w:t>
      </w:r>
    </w:p>
    <w:p w:rsidR="005B2402" w:rsidRDefault="00AC7DC1">
      <w:pPr>
        <w:pStyle w:val="1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eastAsia="仿宋" w:hAnsi="仿宋" w:cs="Arial"/>
          <w:b/>
          <w:sz w:val="32"/>
          <w:szCs w:val="32"/>
        </w:rPr>
      </w:pPr>
      <w:r>
        <w:rPr>
          <w:rFonts w:ascii="仿宋" w:eastAsia="仿宋" w:hAnsi="仿宋" w:cs="Arial" w:hint="eastAsia"/>
          <w:b/>
          <w:sz w:val="32"/>
          <w:szCs w:val="32"/>
        </w:rPr>
        <w:t>领导班子及中层负责人名单</w:t>
      </w:r>
    </w:p>
    <w:tbl>
      <w:tblPr>
        <w:tblStyle w:val="a8"/>
        <w:tblW w:w="8330" w:type="dxa"/>
        <w:tblLayout w:type="fixed"/>
        <w:tblLook w:val="04A0" w:firstRow="1" w:lastRow="0" w:firstColumn="1" w:lastColumn="0" w:noHBand="0" w:noVBand="1"/>
      </w:tblPr>
      <w:tblGrid>
        <w:gridCol w:w="4077"/>
        <w:gridCol w:w="4253"/>
      </w:tblGrid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职务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姓名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馆长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周少辉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副馆长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胡如刚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副馆长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李明军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副馆长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孙晓民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综合部主任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刘玉宝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综合部副主任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毛志娟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技术部主任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张宏图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Arial" w:hint="eastAsia"/>
                <w:sz w:val="28"/>
                <w:szCs w:val="28"/>
              </w:rPr>
              <w:t>阅览部</w:t>
            </w:r>
            <w:proofErr w:type="gramEnd"/>
            <w:r>
              <w:rPr>
                <w:rFonts w:ascii="仿宋" w:eastAsia="仿宋" w:hAnsi="仿宋" w:cs="Arial" w:hint="eastAsia"/>
                <w:sz w:val="28"/>
                <w:szCs w:val="28"/>
              </w:rPr>
              <w:t>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王尹蓉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综合借阅室主任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曹天龙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综合借阅室副主任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王艳娇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期刊阅览室主任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廖小庆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少儿阅览室主任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尹文超</w:t>
            </w:r>
          </w:p>
        </w:tc>
      </w:tr>
      <w:tr w:rsidR="005B2402">
        <w:tc>
          <w:tcPr>
            <w:tcW w:w="4077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报纸阅览室主任</w:t>
            </w:r>
          </w:p>
        </w:tc>
        <w:tc>
          <w:tcPr>
            <w:tcW w:w="4253" w:type="dxa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sz w:val="28"/>
                <w:szCs w:val="28"/>
              </w:rPr>
              <w:t>刘丹</w:t>
            </w:r>
          </w:p>
        </w:tc>
      </w:tr>
    </w:tbl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AC7DC1">
      <w:pPr>
        <w:pStyle w:val="1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eastAsia="仿宋" w:hAnsi="仿宋" w:cs="Arial"/>
          <w:b/>
          <w:sz w:val="32"/>
          <w:szCs w:val="32"/>
        </w:rPr>
      </w:pPr>
      <w:r>
        <w:rPr>
          <w:rFonts w:ascii="仿宋" w:eastAsia="仿宋" w:hAnsi="仿宋" w:cs="Arial" w:hint="eastAsia"/>
          <w:b/>
          <w:sz w:val="32"/>
          <w:szCs w:val="32"/>
        </w:rPr>
        <w:t>部门设置及人员状况一览表</w:t>
      </w:r>
    </w:p>
    <w:p w:rsidR="005B2402" w:rsidRDefault="005B2402">
      <w:pPr>
        <w:pStyle w:val="1"/>
        <w:adjustRightInd/>
        <w:snapToGrid/>
        <w:spacing w:after="0"/>
        <w:ind w:left="720" w:firstLineChars="0" w:firstLine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pStyle w:val="1"/>
        <w:adjustRightInd/>
        <w:snapToGrid/>
        <w:spacing w:after="0"/>
        <w:ind w:left="720" w:firstLineChars="0" w:firstLine="0"/>
        <w:rPr>
          <w:rFonts w:ascii="Arial" w:eastAsia="宋体" w:hAnsi="Arial" w:cs="Arial"/>
          <w:sz w:val="30"/>
          <w:szCs w:val="30"/>
        </w:rPr>
      </w:pPr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80"/>
        <w:gridCol w:w="1203"/>
        <w:gridCol w:w="1276"/>
        <w:gridCol w:w="645"/>
        <w:gridCol w:w="1080"/>
        <w:gridCol w:w="1196"/>
        <w:gridCol w:w="1757"/>
      </w:tblGrid>
      <w:tr w:rsidR="005B2402">
        <w:trPr>
          <w:trHeight w:val="363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职务</w:t>
            </w:r>
          </w:p>
        </w:tc>
      </w:tr>
      <w:tr w:rsidR="005B2402">
        <w:trPr>
          <w:trHeight w:val="363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周少辉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大专　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1968.</w:t>
            </w:r>
            <w:r w:rsidR="00EA2524">
              <w:rPr>
                <w:rFonts w:ascii="仿宋" w:eastAsia="仿宋" w:hAnsi="仿宋" w:cs="宋体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2　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技师　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副馆长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胡如刚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1963.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技师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副馆长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李明军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本科　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1976.11　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中级　</w:t>
            </w:r>
          </w:p>
        </w:tc>
      </w:tr>
      <w:tr w:rsidR="005B2402">
        <w:trPr>
          <w:trHeight w:val="45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副馆长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孙晓民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大专　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1970.</w:t>
            </w:r>
            <w:r w:rsidR="00EA2524">
              <w:rPr>
                <w:rFonts w:ascii="仿宋" w:eastAsia="仿宋" w:hAnsi="仿宋" w:cs="宋体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　 技师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5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综合部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刘玉宝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1983.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6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周向远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7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毛志娟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1985.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8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马  颖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9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刘红杰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1986.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10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宋  杨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1987.11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11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亲子阅览室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杨小军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1970.07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技师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12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王尹蓉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13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  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少儿阅览室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尹文超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1986.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15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郎明超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16</w:t>
            </w: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于丽颖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1989.</w:t>
            </w:r>
            <w:r w:rsidR="00EA2524">
              <w:rPr>
                <w:rFonts w:ascii="仿宋" w:eastAsia="仿宋" w:hAnsi="仿宋" w:cs="宋体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17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田璐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1990.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18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张月辉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期刊阅览室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廖小庆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1986.1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浦艳荣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1989.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21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徐  娇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1989.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22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花旭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23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全纳文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24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报纸阅览室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邹晓颖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1989.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25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郭超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26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刘文涛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3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27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地方文献室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王雪梅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 xml:space="preserve">大专　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1965.12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技师　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28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刘长虹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1967.1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中级工　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29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技术部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张宏图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30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袁亮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31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刘志荣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32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李红楠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33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田博文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1987.11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34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综合借阅室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曹天龙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1984.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35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王艳娇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36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门艳萍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37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刘雅娟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38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刘佳伟</w:t>
            </w:r>
            <w:proofErr w:type="gramEnd"/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39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侯张杰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1988.1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40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吴建蕊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41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曹景鹏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42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裴文静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43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王小荣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  <w:tr w:rsidR="005B2402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44</w:t>
            </w: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马榕谦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1987.</w:t>
            </w:r>
            <w:r w:rsidR="00EA252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初级</w:t>
            </w:r>
          </w:p>
        </w:tc>
      </w:tr>
    </w:tbl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5B2402">
      <w:pPr>
        <w:adjustRightInd/>
        <w:snapToGrid/>
        <w:spacing w:after="0"/>
        <w:rPr>
          <w:rFonts w:ascii="Arial" w:eastAsia="宋体" w:hAnsi="Arial" w:cs="Arial"/>
          <w:sz w:val="30"/>
          <w:szCs w:val="30"/>
        </w:rPr>
      </w:pPr>
    </w:p>
    <w:p w:rsidR="005B2402" w:rsidRDefault="00AC7DC1">
      <w:pPr>
        <w:pStyle w:val="1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eastAsia="仿宋" w:hAnsi="仿宋" w:cs="Arial"/>
          <w:b/>
          <w:sz w:val="32"/>
          <w:szCs w:val="32"/>
        </w:rPr>
      </w:pPr>
      <w:r>
        <w:rPr>
          <w:rFonts w:ascii="仿宋" w:eastAsia="仿宋" w:hAnsi="仿宋" w:cs="Arial" w:hint="eastAsia"/>
          <w:b/>
          <w:sz w:val="32"/>
          <w:szCs w:val="32"/>
        </w:rPr>
        <w:lastRenderedPageBreak/>
        <w:t>人员变动情况</w:t>
      </w: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孙晓民调入图书馆任副馆长</w:t>
      </w: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马榕谦调入图书馆 曹景鹏调入图书馆</w:t>
      </w: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sz w:val="32"/>
          <w:szCs w:val="32"/>
        </w:rPr>
      </w:pPr>
      <w:proofErr w:type="gramStart"/>
      <w:r>
        <w:rPr>
          <w:rFonts w:ascii="仿宋" w:eastAsia="仿宋" w:hAnsi="仿宋" w:cs="Arial" w:hint="eastAsia"/>
          <w:sz w:val="32"/>
          <w:szCs w:val="32"/>
        </w:rPr>
        <w:t>张阔调局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新闻出版科  张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振慧调局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文化科 刘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政伟调博物馆</w:t>
      </w:r>
      <w:proofErr w:type="gramEnd"/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b/>
          <w:sz w:val="32"/>
          <w:szCs w:val="32"/>
        </w:rPr>
      </w:pPr>
      <w:r>
        <w:rPr>
          <w:rFonts w:ascii="仿宋" w:eastAsia="仿宋" w:hAnsi="仿宋" w:cs="Arial" w:hint="eastAsia"/>
          <w:b/>
          <w:sz w:val="32"/>
          <w:szCs w:val="32"/>
        </w:rPr>
        <w:t>4、职称晋升、年度考核情况</w:t>
      </w: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袁亮、李红楠、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门艳萍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聘为中级经济师</w:t>
      </w: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在2015年度考核中共评选出5名优秀馆员</w:t>
      </w:r>
      <w:r w:rsidR="007475FD">
        <w:rPr>
          <w:rFonts w:ascii="仿宋" w:eastAsia="仿宋" w:hAnsi="仿宋" w:cs="Arial" w:hint="eastAsia"/>
          <w:sz w:val="32"/>
          <w:szCs w:val="32"/>
        </w:rPr>
        <w:t>，分别是周少辉、胡如刚</w:t>
      </w:r>
      <w:r>
        <w:rPr>
          <w:rFonts w:ascii="仿宋" w:eastAsia="仿宋" w:hAnsi="仿宋" w:cs="Arial" w:hint="eastAsia"/>
          <w:sz w:val="32"/>
          <w:szCs w:val="32"/>
        </w:rPr>
        <w:t>、李明军、曹天龙、廖小庆，获迁安市政府嘉奖。</w:t>
      </w: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Theme="majorEastAsia" w:eastAsiaTheme="majorEastAsia" w:hAnsiTheme="majorEastAsia" w:cs="宋体"/>
          <w:b/>
          <w:bCs/>
          <w:color w:val="000000"/>
          <w:sz w:val="30"/>
          <w:szCs w:val="30"/>
        </w:rPr>
      </w:pPr>
    </w:p>
    <w:p w:rsidR="005B2402" w:rsidRPr="007475FD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</w:rPr>
      </w:pPr>
    </w:p>
    <w:p w:rsidR="005B2402" w:rsidRDefault="00AC7DC1"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/>
          <w:bCs/>
          <w:color w:val="00000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color w:val="000000"/>
          <w:sz w:val="44"/>
          <w:szCs w:val="44"/>
        </w:rPr>
        <w:lastRenderedPageBreak/>
        <w:t>五  年度经费使用情况</w:t>
      </w:r>
    </w:p>
    <w:p w:rsidR="005B2402" w:rsidRDefault="00AC7DC1">
      <w:pPr>
        <w:spacing w:line="360" w:lineRule="auto"/>
        <w:ind w:firstLineChars="200" w:firstLine="640"/>
        <w:rPr>
          <w:rFonts w:ascii="仿宋" w:eastAsia="仿宋" w:hAnsi="仿宋" w:cstheme="minorEastAsia"/>
          <w:sz w:val="32"/>
          <w:szCs w:val="32"/>
        </w:rPr>
      </w:pPr>
      <w:r>
        <w:rPr>
          <w:rFonts w:ascii="仿宋" w:eastAsia="仿宋" w:hAnsi="仿宋" w:cstheme="minorEastAsia" w:hint="eastAsia"/>
          <w:sz w:val="32"/>
          <w:szCs w:val="32"/>
        </w:rPr>
        <w:t>2015年财政拨款总额4090685.49元，其中文献购置费总额251247.76元（信息化建设费用213000元），占全年财政总额6.1%；服务经费总额407975.6元，占全年财政总额10.0%；运行费总额3431462.13元（差旅培训费15183.3元），占全年财政总额83.9%。</w:t>
      </w:r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3"/>
        <w:gridCol w:w="1283"/>
        <w:gridCol w:w="1593"/>
        <w:gridCol w:w="1491"/>
        <w:gridCol w:w="2277"/>
      </w:tblGrid>
      <w:tr w:rsidR="005B2402">
        <w:trPr>
          <w:trHeight w:val="780"/>
        </w:trPr>
        <w:tc>
          <w:tcPr>
            <w:tcW w:w="8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b/>
                <w:bCs/>
                <w:color w:val="000000"/>
                <w:sz w:val="28"/>
                <w:szCs w:val="28"/>
              </w:rPr>
              <w:t>2015</w:t>
            </w:r>
            <w:r>
              <w:rPr>
                <w:rFonts w:ascii="仿宋" w:eastAsia="仿宋" w:hAnsi="仿宋" w:cs="Tahoma" w:hint="eastAsia"/>
                <w:b/>
                <w:bCs/>
                <w:color w:val="000000"/>
                <w:sz w:val="28"/>
                <w:szCs w:val="28"/>
              </w:rPr>
              <w:t>年经费使用（元）</w:t>
            </w:r>
          </w:p>
        </w:tc>
      </w:tr>
      <w:tr w:rsidR="005B2402">
        <w:trPr>
          <w:trHeight w:val="495"/>
        </w:trPr>
        <w:tc>
          <w:tcPr>
            <w:tcW w:w="4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支出项目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总计</w:t>
            </w:r>
          </w:p>
        </w:tc>
      </w:tr>
      <w:tr w:rsidR="005B2402">
        <w:trPr>
          <w:trHeight w:val="402"/>
        </w:trPr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文献购置费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一般文献购置费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38247.76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251247.76</w:t>
            </w: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信息化建设经费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213000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4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服务经费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407975.6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407975.6</w:t>
            </w:r>
          </w:p>
        </w:tc>
      </w:tr>
      <w:tr w:rsidR="005B2402">
        <w:trPr>
          <w:trHeight w:val="402"/>
        </w:trPr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运行经费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日常公用经费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64398.6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3431462.13</w:t>
            </w: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培训费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15183.3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人员经费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基本工资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2015605.4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医疗保险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29511.3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养老保险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41436.81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公积金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244807.72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暖气费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229209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目标奖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80000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精神文明奖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239170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绩效工资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472140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2402" w:rsidRDefault="005B2402">
            <w:pPr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402"/>
        </w:trPr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402" w:rsidRDefault="00AC7DC1">
            <w:pPr>
              <w:jc w:val="center"/>
              <w:rPr>
                <w:rFonts w:ascii="仿宋" w:eastAsia="仿宋" w:hAnsi="仿宋" w:cs="Tahom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ahoma"/>
                <w:color w:val="000000"/>
                <w:sz w:val="28"/>
                <w:szCs w:val="28"/>
              </w:rPr>
              <w:t>4090685.49</w:t>
            </w:r>
          </w:p>
        </w:tc>
      </w:tr>
    </w:tbl>
    <w:p w:rsidR="005B2402" w:rsidRDefault="00AC7DC1"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/>
          <w:bCs/>
          <w:color w:val="00000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color w:val="000000"/>
          <w:sz w:val="44"/>
          <w:szCs w:val="44"/>
        </w:rPr>
        <w:lastRenderedPageBreak/>
        <w:t>六  业务工作情况</w:t>
      </w: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t>1、2015年基本业务数据</w:t>
      </w:r>
    </w:p>
    <w:tbl>
      <w:tblPr>
        <w:tblW w:w="82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328"/>
        <w:gridCol w:w="2499"/>
        <w:gridCol w:w="2037"/>
      </w:tblGrid>
      <w:tr w:rsidR="005B2402">
        <w:trPr>
          <w:trHeight w:val="510"/>
          <w:jc w:val="center"/>
        </w:trPr>
        <w:tc>
          <w:tcPr>
            <w:tcW w:w="2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馆舍面积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平方米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5138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阅览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座席</w:t>
            </w:r>
            <w:proofErr w:type="gramEnd"/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职工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纸质总藏量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224454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年新增藏量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32460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财政核拨购书经费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230162.76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其中数字资源更新费150万</w:t>
            </w: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数字资源访问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445505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网站访问量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78832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年外借册次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册次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213804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年外借人次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人次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66886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年到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馆读者</w:t>
            </w:r>
            <w:proofErr w:type="gramEnd"/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451152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年新增读者证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3864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累计有效读者证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18437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举办活动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场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510"/>
          <w:jc w:val="center"/>
        </w:trPr>
        <w:tc>
          <w:tcPr>
            <w:tcW w:w="2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参加活动人数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万人次</w:t>
            </w:r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AC7DC1">
            <w:pPr>
              <w:adjustRightInd/>
              <w:snapToGrid/>
              <w:spacing w:after="0" w:line="312" w:lineRule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0.26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</w:tbl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36"/>
          <w:szCs w:val="36"/>
        </w:rPr>
      </w:pPr>
      <w:bookmarkStart w:id="0" w:name="_Toc448473966"/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36"/>
          <w:szCs w:val="36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color w:val="000000"/>
          <w:sz w:val="36"/>
          <w:szCs w:val="36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lastRenderedPageBreak/>
        <w:t>2、201</w:t>
      </w:r>
      <w:bookmarkEnd w:id="0"/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t>5年馆藏文献分类统计</w:t>
      </w:r>
    </w:p>
    <w:tbl>
      <w:tblPr>
        <w:tblW w:w="8227" w:type="dxa"/>
        <w:tblInd w:w="103" w:type="dxa"/>
        <w:tblLook w:val="04A0" w:firstRow="1" w:lastRow="0" w:firstColumn="1" w:lastColumn="0" w:noHBand="0" w:noVBand="1"/>
      </w:tblPr>
      <w:tblGrid>
        <w:gridCol w:w="2699"/>
        <w:gridCol w:w="2835"/>
        <w:gridCol w:w="2693"/>
      </w:tblGrid>
      <w:tr w:rsidR="001B1AD7" w:rsidRPr="001B1AD7" w:rsidTr="001B1AD7">
        <w:trPr>
          <w:trHeight w:val="375"/>
        </w:trPr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 wp14:anchorId="67563A6F" wp14:editId="720CA2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2" name="图片 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AD7"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824" behindDoc="0" locked="0" layoutInCell="1" allowOverlap="1" wp14:anchorId="69C48FC0" wp14:editId="34CBB01D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1" name="图片 1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AD7"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848" behindDoc="0" locked="0" layoutInCell="1" allowOverlap="1" wp14:anchorId="05300994" wp14:editId="1EEC195B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0" name="图片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AD7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馆藏分类统计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种数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A|马列</w:t>
            </w:r>
            <w:bookmarkStart w:id="1" w:name="_GoBack"/>
            <w:bookmarkEnd w:id="1"/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3170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2674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10987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8270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9980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2650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19843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2681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13405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5250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16854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51662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3684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11348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4028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15972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1820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930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1745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2820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3651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13542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3470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2967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11325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1620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675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985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24825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8160</w:t>
            </w:r>
          </w:p>
        </w:tc>
      </w:tr>
      <w:tr w:rsidR="001B1AD7" w:rsidRPr="001B1AD7" w:rsidTr="001B1AD7">
        <w:trPr>
          <w:trHeight w:val="375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52055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AD7" w:rsidRPr="001B1AD7" w:rsidRDefault="001B1AD7" w:rsidP="001B1AD7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B1AD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224454</w:t>
            </w:r>
          </w:p>
        </w:tc>
      </w:tr>
    </w:tbl>
    <w:p w:rsidR="005B2402" w:rsidRPr="001B1AD7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bookmarkStart w:id="2" w:name="_Toc448473967"/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lastRenderedPageBreak/>
        <w:t>3、201</w:t>
      </w:r>
      <w:bookmarkEnd w:id="2"/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t>5年新增藏量统计</w:t>
      </w:r>
    </w:p>
    <w:tbl>
      <w:tblPr>
        <w:tblW w:w="822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49"/>
        <w:gridCol w:w="999"/>
        <w:gridCol w:w="776"/>
        <w:gridCol w:w="777"/>
        <w:gridCol w:w="992"/>
        <w:gridCol w:w="1134"/>
      </w:tblGrid>
      <w:tr w:rsidR="005B2402">
        <w:trPr>
          <w:trHeight w:val="360"/>
        </w:trPr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6" name="图片 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5" name="图片 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hidden="1" allowOverlap="1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4" name="图片 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馆藏统计</w:t>
            </w:r>
          </w:p>
        </w:tc>
      </w:tr>
      <w:tr w:rsidR="005B2402">
        <w:trPr>
          <w:trHeight w:val="420"/>
        </w:trPr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【　 　流 通 类 型 : 001_图书 | 图书　文献入藏日期 : 2015-01-01~2015-12-31　 】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(索书号\馆藏状态)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统计项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借出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丢失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在馆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合计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A马列主义、毛泽东思想、邓小平理论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168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Z综合性图书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664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C社会科学总论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552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D政治、法律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1091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E军事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446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F经济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1001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G文化、科学、教育、体育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1883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H语言、文字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476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I文学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1492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13541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J艺术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1942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K历史、地理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4146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N自然科学总论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154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O数理科学和化学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160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P天文学、地球科学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255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Q生物科学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378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R医药、卫生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1404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S农业科学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502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T工业技术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1224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U交通运输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51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V航空、航天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69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X环境科学、安全科学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122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B哲学、宗教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2229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C0C0C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C0C0C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5B2402">
        <w:trPr>
          <w:trHeight w:val="27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2965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29949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32460</w:t>
            </w:r>
          </w:p>
        </w:tc>
      </w:tr>
    </w:tbl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spacing w:line="220" w:lineRule="atLeast"/>
        <w:rPr>
          <w:rFonts w:ascii="仿宋" w:eastAsia="仿宋" w:hAnsi="仿宋"/>
          <w:b/>
          <w:sz w:val="32"/>
          <w:szCs w:val="32"/>
        </w:rPr>
      </w:pPr>
    </w:p>
    <w:p w:rsidR="005B2402" w:rsidRDefault="005B2402">
      <w:pPr>
        <w:spacing w:line="220" w:lineRule="atLeast"/>
        <w:rPr>
          <w:rFonts w:ascii="仿宋" w:eastAsia="仿宋" w:hAnsi="仿宋"/>
          <w:b/>
          <w:sz w:val="32"/>
          <w:szCs w:val="32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bookmarkStart w:id="3" w:name="_Toc416768500"/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lastRenderedPageBreak/>
        <w:t>4、2015年文献外借册次一览表</w:t>
      </w:r>
      <w:bookmarkEnd w:id="3"/>
    </w:p>
    <w:tbl>
      <w:tblPr>
        <w:tblW w:w="822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400"/>
        <w:gridCol w:w="3827"/>
      </w:tblGrid>
      <w:tr w:rsidR="005B2402">
        <w:trPr>
          <w:trHeight w:val="360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3632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3" name="图片 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4656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" name="图片 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5680" behindDoc="0" locked="0" layoutInCell="1" hidden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2" name="图片 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文献借还册次统计</w:t>
            </w:r>
          </w:p>
        </w:tc>
      </w:tr>
      <w:tr w:rsidR="005B2402">
        <w:trPr>
          <w:trHeight w:val="480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【　 　借还日期 : 2015-01-01~2015-12-31　续借类型 : 30003|普通续借　统计类型 : ----借阅统计----　 】 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册数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A|马列主义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400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14540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3156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5251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1732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15131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11666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3426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91653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10346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18944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488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750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730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1907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9448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2062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12743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802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164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608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2495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5362</w:t>
            </w:r>
          </w:p>
        </w:tc>
      </w:tr>
      <w:tr w:rsidR="005B2402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sz w:val="28"/>
                <w:szCs w:val="28"/>
              </w:rPr>
              <w:t>213804</w:t>
            </w:r>
          </w:p>
        </w:tc>
      </w:tr>
    </w:tbl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bookmarkStart w:id="4" w:name="_Toc416768503"/>
      <w:bookmarkStart w:id="5" w:name="_Toc416768501"/>
      <w:bookmarkEnd w:id="4"/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</w:p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lastRenderedPageBreak/>
        <w:t>5、2015年到馆人次一览表</w:t>
      </w:r>
      <w:bookmarkEnd w:id="5"/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3827"/>
      </w:tblGrid>
      <w:tr w:rsidR="005B2402">
        <w:trPr>
          <w:trHeight w:val="270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2015年度到馆人次统计</w:t>
            </w:r>
          </w:p>
        </w:tc>
      </w:tr>
      <w:tr w:rsidR="005B2402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阅览人次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313744</w:t>
            </w:r>
          </w:p>
        </w:tc>
      </w:tr>
      <w:tr w:rsidR="005B2402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借书人次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66886</w:t>
            </w:r>
          </w:p>
        </w:tc>
      </w:tr>
      <w:tr w:rsidR="005B2402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还书人次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67886</w:t>
            </w:r>
          </w:p>
        </w:tc>
      </w:tr>
      <w:tr w:rsidR="005B2402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读者活动人次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2636</w:t>
            </w:r>
          </w:p>
        </w:tc>
      </w:tr>
      <w:tr w:rsidR="005B2402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451152</w:t>
            </w:r>
          </w:p>
        </w:tc>
      </w:tr>
    </w:tbl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bookmarkStart w:id="6" w:name="_Toc416768519"/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t>6、2015年读者活动统计表</w:t>
      </w:r>
      <w:bookmarkEnd w:id="6"/>
    </w:p>
    <w:tbl>
      <w:tblPr>
        <w:tblpPr w:leftFromText="180" w:rightFromText="180" w:vertAnchor="text" w:horzAnchor="page" w:tblpX="1969" w:tblpY="761"/>
        <w:tblOverlap w:val="never"/>
        <w:tblW w:w="8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6"/>
        <w:gridCol w:w="1627"/>
        <w:gridCol w:w="2432"/>
      </w:tblGrid>
      <w:tr w:rsidR="005B2402">
        <w:trPr>
          <w:trHeight w:val="509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  <w:lang w:bidi="ar"/>
              </w:rPr>
              <w:t>活动名称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  <w:lang w:bidi="ar"/>
              </w:rPr>
              <w:t>活动时间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  <w:lang w:bidi="ar"/>
              </w:rPr>
              <w:t>活动地点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第一届幼儿国学才艺大赛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2月1日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少儿游艺活动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2月8日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图书馆二楼阅览室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灯谜竞猜活动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3月5日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图书馆及各镇乡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迁图讲堂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——家长如何爱孩子（王大伟）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color w:val="000000"/>
                <w:sz w:val="28"/>
                <w:szCs w:val="28"/>
                <w:lang w:bidi="ar"/>
              </w:rPr>
              <w:t>4月18日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图书馆三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楼学术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报告厅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世界读书日系列活动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4月23日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文化广场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迁图讲堂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——家长如何爱孩子（卢勤）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color w:val="000000"/>
                <w:sz w:val="28"/>
                <w:szCs w:val="28"/>
                <w:lang w:bidi="ar"/>
              </w:rPr>
              <w:t>4月26日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图书馆三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楼学术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报告厅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迁图讲堂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《如何说孩子才会听，怎么听孩子才肯说》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6月14日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球型报告厅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“精功眼睛杯”第二届经典诵读大赛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6月27日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“菲常旋律杯”少年儿童经典阅读绘画大赛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7月11日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图书馆二楼阅览室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“新星座杯” 第六届故事大王赛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/>
                <w:color w:val="000000"/>
                <w:sz w:val="28"/>
                <w:szCs w:val="28"/>
                <w:lang w:bidi="ar"/>
              </w:rPr>
              <w:t>12月27日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lastRenderedPageBreak/>
              <w:t>老年电脑培训班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中华经典诗词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讲读微视频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大赛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强国圆梦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—主题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征文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诗词体悟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390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AC7DC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微故事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  <w:lang w:bidi="ar"/>
              </w:rPr>
              <w:t>有奖征集活动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402" w:rsidRDefault="005B2402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</w:tbl>
    <w:p w:rsidR="005B2402" w:rsidRDefault="00AC7DC1"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eastAsia="仿宋" w:hAnsi="仿宋" w:cs="宋体"/>
          <w:b/>
          <w:bCs/>
          <w:color w:val="00000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</w:rPr>
        <w:t>7、2015年学术成果统计</w:t>
      </w:r>
    </w:p>
    <w:tbl>
      <w:tblPr>
        <w:tblW w:w="822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3292"/>
        <w:gridCol w:w="2632"/>
        <w:gridCol w:w="1054"/>
      </w:tblGrid>
      <w:tr w:rsidR="005B2402">
        <w:trPr>
          <w:trHeight w:val="695"/>
        </w:trPr>
        <w:tc>
          <w:tcPr>
            <w:tcW w:w="1244" w:type="dxa"/>
            <w:vAlign w:val="center"/>
          </w:tcPr>
          <w:p w:rsidR="005B2402" w:rsidRDefault="00AC7DC1"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日</w:t>
            </w:r>
            <w:r>
              <w:rPr>
                <w:rFonts w:eastAsia="仿宋_GB2312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b/>
                <w:sz w:val="28"/>
                <w:szCs w:val="28"/>
              </w:rPr>
              <w:t>期</w:t>
            </w:r>
          </w:p>
        </w:tc>
        <w:tc>
          <w:tcPr>
            <w:tcW w:w="3292" w:type="dxa"/>
            <w:vAlign w:val="center"/>
          </w:tcPr>
          <w:p w:rsidR="005B2402" w:rsidRDefault="00AC7DC1"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名称及内容提要</w:t>
            </w:r>
          </w:p>
        </w:tc>
        <w:tc>
          <w:tcPr>
            <w:tcW w:w="2632" w:type="dxa"/>
            <w:vAlign w:val="center"/>
          </w:tcPr>
          <w:p w:rsidR="005B2402" w:rsidRDefault="00AC7DC1">
            <w:pPr>
              <w:spacing w:line="520" w:lineRule="exact"/>
              <w:jc w:val="center"/>
              <w:rPr>
                <w:rFonts w:eastAsia="仿宋_GB2312"/>
                <w:b/>
                <w:spacing w:val="-16"/>
                <w:sz w:val="28"/>
                <w:szCs w:val="28"/>
              </w:rPr>
            </w:pPr>
            <w:r>
              <w:rPr>
                <w:rFonts w:eastAsia="仿宋_GB2312" w:hint="eastAsia"/>
                <w:b/>
                <w:spacing w:val="-16"/>
                <w:sz w:val="28"/>
                <w:szCs w:val="28"/>
              </w:rPr>
              <w:t>出版、登载获奖或在学术会议交流情况</w:t>
            </w:r>
          </w:p>
        </w:tc>
        <w:tc>
          <w:tcPr>
            <w:tcW w:w="1054" w:type="dxa"/>
            <w:vAlign w:val="center"/>
          </w:tcPr>
          <w:p w:rsidR="005B2402" w:rsidRDefault="00AC7DC1"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合（独）著、译</w:t>
            </w:r>
          </w:p>
        </w:tc>
      </w:tr>
      <w:tr w:rsidR="005B2402">
        <w:trPr>
          <w:trHeight w:val="2669"/>
        </w:trPr>
        <w:tc>
          <w:tcPr>
            <w:tcW w:w="1244" w:type="dxa"/>
          </w:tcPr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2015.06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2015.08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92" w:type="dxa"/>
          </w:tcPr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图书馆总分馆制建设及其综合服务平台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图书馆与全民阅读推广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2" w:type="dxa"/>
          </w:tcPr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在河北省图书馆学会第三届青年学术论坛交流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在《戏剧之家》登载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4" w:type="dxa"/>
          </w:tcPr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独著</w:t>
            </w:r>
          </w:p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AC7DC1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独著</w:t>
            </w: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2402" w:rsidRDefault="005B2402"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B2402" w:rsidRDefault="005B2402">
      <w:pPr>
        <w:adjustRightInd/>
        <w:snapToGrid/>
        <w:spacing w:after="0"/>
        <w:rPr>
          <w:rFonts w:ascii="仿宋" w:eastAsia="仿宋" w:hAnsi="仿宋" w:cs="Arial"/>
          <w:b/>
          <w:sz w:val="32"/>
          <w:szCs w:val="32"/>
        </w:rPr>
      </w:pPr>
    </w:p>
    <w:p w:rsidR="005B2402" w:rsidRDefault="00AC7DC1">
      <w:pPr>
        <w:adjustRightInd/>
        <w:snapToGrid/>
        <w:spacing w:after="0"/>
        <w:rPr>
          <w:rFonts w:ascii="仿宋" w:eastAsia="仿宋" w:hAnsi="仿宋" w:cs="Arial"/>
          <w:b/>
          <w:sz w:val="32"/>
          <w:szCs w:val="32"/>
        </w:rPr>
      </w:pPr>
      <w:r>
        <w:rPr>
          <w:rFonts w:ascii="仿宋" w:eastAsia="仿宋" w:hAnsi="仿宋" w:cs="Arial" w:hint="eastAsia"/>
          <w:b/>
          <w:sz w:val="32"/>
          <w:szCs w:val="32"/>
        </w:rPr>
        <w:t>8、参加学术会议、培训、学习和考察情况</w:t>
      </w:r>
    </w:p>
    <w:tbl>
      <w:tblPr>
        <w:tblW w:w="8379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728"/>
        <w:gridCol w:w="1816"/>
        <w:gridCol w:w="1701"/>
        <w:gridCol w:w="1134"/>
      </w:tblGrid>
      <w:tr w:rsidR="005B2402">
        <w:trPr>
          <w:trHeight w:val="1140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培训内容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培训时间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举办单位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参加人员</w:t>
            </w:r>
          </w:p>
        </w:tc>
      </w:tr>
      <w:tr w:rsidR="005B2402">
        <w:trPr>
          <w:trHeight w:val="1140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2015全国基层文化队伍示范训班河北省公共图书馆高级管理人员研修班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2015.11.2—11.6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文化部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李明军</w:t>
            </w:r>
          </w:p>
        </w:tc>
      </w:tr>
      <w:tr w:rsidR="005B2402">
        <w:trPr>
          <w:trHeight w:val="363"/>
        </w:trPr>
        <w:tc>
          <w:tcPr>
            <w:tcW w:w="3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图书馆阅读推广的理论与实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践</w:t>
            </w:r>
          </w:p>
        </w:tc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2015.5.15—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5.21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国家图书馆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李明军</w:t>
            </w:r>
          </w:p>
        </w:tc>
      </w:tr>
      <w:tr w:rsidR="005B2402">
        <w:trPr>
          <w:trHeight w:val="810"/>
        </w:trPr>
        <w:tc>
          <w:tcPr>
            <w:tcW w:w="3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02" w:rsidRDefault="005B2402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5B2402">
        <w:trPr>
          <w:trHeight w:val="735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互联网+图书馆研讨班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暨数字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图书馆推广工程培训班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2015.9.7—9.10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河北省图书馆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刘玉宝</w:t>
            </w:r>
          </w:p>
        </w:tc>
      </w:tr>
      <w:tr w:rsidR="005B2402">
        <w:trPr>
          <w:trHeight w:val="780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河北省第二期数字图书馆推广工程培训班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2015.10.26—10.28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河北省图书馆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402" w:rsidRDefault="00AC7DC1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张宏图</w:t>
            </w:r>
          </w:p>
        </w:tc>
      </w:tr>
    </w:tbl>
    <w:p w:rsidR="005B2402" w:rsidRDefault="00AC7DC1"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Cs/>
          <w:color w:val="000000"/>
          <w:sz w:val="44"/>
          <w:szCs w:val="44"/>
        </w:rPr>
      </w:pPr>
      <w:r>
        <w:rPr>
          <w:rFonts w:ascii="黑体" w:eastAsia="黑体" w:hAnsi="黑体" w:cs="宋体" w:hint="eastAsia"/>
          <w:bCs/>
          <w:color w:val="000000"/>
          <w:sz w:val="44"/>
          <w:szCs w:val="44"/>
        </w:rPr>
        <w:t>七  获表彰情况</w:t>
      </w:r>
    </w:p>
    <w:tbl>
      <w:tblPr>
        <w:tblStyle w:val="a8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04"/>
        <w:gridCol w:w="1648"/>
        <w:gridCol w:w="1373"/>
        <w:gridCol w:w="2039"/>
      </w:tblGrid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奖项名称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颁奖单位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颁奖日期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after="0" w:line="312" w:lineRule="auto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等级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燕赵少年优秀组织奖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唐山市文广新局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2015年11月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市级业务主管部门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中华经典诗词特色活动奖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唐山市文广新局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2015年12月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市级业务主管部门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馆员李明军荣获优秀辅导教师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唐山市文广新局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2015年11月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市级业务主管部门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馆员曹天龙荣获优秀辅导教师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唐山市文广新局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2015年11月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市级业务主管部门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馆员刘玉宝荣获优秀辅导教师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唐山市文广新局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2015年11月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市级业务主管部门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馆员曹天龙获政府嘉奖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迁安市人民政府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2015年8月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馆员廖小庆获政府嘉奖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迁安市人民政府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2015年8月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馆员曹天龙获优秀辅导教师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迁安市委宣传部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馆员廖小庆获优秀辅导教师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迁安市委宣传部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馆员廖小庆获征文优秀奖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迁安市委宣传部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2015年9月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馆员刘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红杰获优秀辅导教师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馆员刘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红玉</w:t>
            </w: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宝优秀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馆员毛志娟获演讲二等奖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迁安市委宣传部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2015年5月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馆员马颖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2015年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馆员毛志娟获优秀辅导教师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馆员毛志娟获阅读推广突出贡献奖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馆员毛志娟获演讲一等奖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馆员门艳萍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获演讲优秀奖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迁安市文广新局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馆员杨雪淇获诗词楹联大赛一等奖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迁安市委宣传部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2015年3月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县级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馆员李明军获阅读推广突出贡献奖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河北省文化厅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2015年12月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省级业务主管部门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馆员毛志娟获阅读推广突出贡献奖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河北省文化厅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2015年12月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省级业务主管部门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馆员刘玉宝获优秀辅导教师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河北省文化厅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2015年12月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省级业务主管部门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2015年优秀组织单位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中国图书馆学会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国家级业务主管部门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2015年刘玉宝获优秀指导教师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中国图书馆学会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国家级业务主管部门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2015年李明军获优秀指导教师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中国图书馆学会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国家级业务主管部门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2015年廖小庆获优秀指导教师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中国图书馆学会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国家级业务主管部门</w:t>
            </w:r>
          </w:p>
        </w:tc>
      </w:tr>
      <w:tr w:rsidR="005B2402">
        <w:trPr>
          <w:trHeight w:val="270"/>
        </w:trPr>
        <w:tc>
          <w:tcPr>
            <w:tcW w:w="3304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</w:t>
            </w:r>
            <w:proofErr w:type="gramStart"/>
            <w:r>
              <w:rPr>
                <w:rFonts w:ascii="仿宋" w:eastAsia="仿宋" w:hAnsi="仿宋" w:cs="宋体" w:hint="eastAsia"/>
                <w:sz w:val="28"/>
                <w:szCs w:val="28"/>
              </w:rPr>
              <w:t>徐娇获</w:t>
            </w:r>
            <w:proofErr w:type="gramEnd"/>
            <w:r>
              <w:rPr>
                <w:rFonts w:ascii="仿宋" w:eastAsia="仿宋" w:hAnsi="仿宋" w:cs="宋体" w:hint="eastAsia"/>
                <w:sz w:val="28"/>
                <w:szCs w:val="28"/>
              </w:rPr>
              <w:t>优秀指导教师</w:t>
            </w:r>
          </w:p>
        </w:tc>
        <w:tc>
          <w:tcPr>
            <w:tcW w:w="1648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中国图书馆学会</w:t>
            </w:r>
          </w:p>
        </w:tc>
        <w:tc>
          <w:tcPr>
            <w:tcW w:w="1373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2015年10月</w:t>
            </w:r>
          </w:p>
        </w:tc>
        <w:tc>
          <w:tcPr>
            <w:tcW w:w="2039" w:type="dxa"/>
          </w:tcPr>
          <w:p w:rsidR="005B2402" w:rsidRDefault="00AC7DC1">
            <w:pPr>
              <w:adjustRightInd/>
              <w:snapToGrid/>
              <w:spacing w:before="100" w:beforeAutospacing="1" w:after="100" w:afterAutospacing="1"/>
              <w:jc w:val="center"/>
              <w:outlineLvl w:val="1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国家级业务主管部门</w:t>
            </w:r>
          </w:p>
        </w:tc>
      </w:tr>
    </w:tbl>
    <w:p w:rsidR="005B2402" w:rsidRDefault="005B2402"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Cs/>
          <w:color w:val="000000"/>
          <w:sz w:val="24"/>
          <w:szCs w:val="24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Cs/>
          <w:color w:val="000000"/>
          <w:sz w:val="30"/>
          <w:szCs w:val="30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Cs/>
          <w:color w:val="000000"/>
          <w:sz w:val="30"/>
          <w:szCs w:val="30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Cs/>
          <w:color w:val="000000"/>
          <w:sz w:val="30"/>
          <w:szCs w:val="30"/>
        </w:rPr>
      </w:pPr>
    </w:p>
    <w:p w:rsidR="005B2402" w:rsidRDefault="005B2402"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Cs/>
          <w:color w:val="000000"/>
          <w:sz w:val="30"/>
          <w:szCs w:val="30"/>
        </w:rPr>
      </w:pPr>
    </w:p>
    <w:p w:rsidR="005B2402" w:rsidRDefault="005B2402">
      <w:pPr>
        <w:adjustRightInd/>
        <w:snapToGrid/>
        <w:spacing w:before="100" w:beforeAutospacing="1" w:after="100" w:afterAutospacing="1"/>
        <w:jc w:val="both"/>
        <w:outlineLvl w:val="1"/>
        <w:rPr>
          <w:rFonts w:ascii="黑体" w:eastAsia="黑体" w:hAnsi="黑体" w:cs="宋体"/>
          <w:bCs/>
          <w:color w:val="000000"/>
          <w:sz w:val="44"/>
          <w:szCs w:val="44"/>
        </w:rPr>
      </w:pPr>
    </w:p>
    <w:p w:rsidR="005B2402" w:rsidRDefault="00AC7DC1"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eastAsia="黑体" w:hAnsi="黑体" w:cs="宋体"/>
          <w:bCs/>
          <w:color w:val="000000"/>
          <w:sz w:val="44"/>
          <w:szCs w:val="44"/>
        </w:rPr>
      </w:pPr>
      <w:r>
        <w:rPr>
          <w:rFonts w:ascii="黑体" w:eastAsia="黑体" w:hAnsi="黑体" w:cs="宋体" w:hint="eastAsia"/>
          <w:bCs/>
          <w:color w:val="000000"/>
          <w:sz w:val="44"/>
          <w:szCs w:val="44"/>
        </w:rPr>
        <w:t>八  媒体报道一览表</w:t>
      </w:r>
      <w:bookmarkStart w:id="7" w:name="_Toc448473962"/>
      <w:bookmarkEnd w:id="7"/>
    </w:p>
    <w:tbl>
      <w:tblPr>
        <w:tblStyle w:val="a8"/>
        <w:tblW w:w="8330" w:type="dxa"/>
        <w:tblLayout w:type="fixed"/>
        <w:tblLook w:val="04A0" w:firstRow="1" w:lastRow="0" w:firstColumn="1" w:lastColumn="0" w:noHBand="0" w:noVBand="1"/>
      </w:tblPr>
      <w:tblGrid>
        <w:gridCol w:w="669"/>
        <w:gridCol w:w="1788"/>
        <w:gridCol w:w="2510"/>
        <w:gridCol w:w="1683"/>
        <w:gridCol w:w="1680"/>
      </w:tblGrid>
      <w:tr w:rsidR="005B2402">
        <w:trPr>
          <w:trHeight w:val="375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来源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题目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发表日期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记者、编辑或摄影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凤凰资讯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迁安：诵读先贤经典 传承国学文化 从娃娃抓起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2015年2月2日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长城网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迁安：诵读先贤经典 传承国学文化 从娃娃抓起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2015年2月2日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中国网新闻中心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迁安：诵读先贤经典 传承国学文化 从娃娃抓起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2015年2月2日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李瑛 刘亚会 曹天龙 邢丁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凤凰资讯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迁安：春节期间《迁图讲堂》公益讲座火热开讲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2015年2月26日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迁安市博苑幼儿园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迁安博苑幼儿园社会实践课——图书馆之行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2015年3月19日</w:t>
            </w:r>
          </w:p>
        </w:tc>
        <w:tc>
          <w:tcPr>
            <w:tcW w:w="1680" w:type="dxa"/>
            <w:vAlign w:val="center"/>
          </w:tcPr>
          <w:p w:rsidR="005B2402" w:rsidRDefault="005B2402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新华网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迁安市图书馆启动“读书周”推广全民阅读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2015年04月28日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迁安市委外宣局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中国唐山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迁安市图书馆启动“读书周”推广全民阅读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2015年6月5日</w:t>
            </w:r>
          </w:p>
        </w:tc>
        <w:tc>
          <w:tcPr>
            <w:tcW w:w="1680" w:type="dxa"/>
            <w:vAlign w:val="center"/>
          </w:tcPr>
          <w:p w:rsidR="005B2402" w:rsidRDefault="005B2402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新民网</w:t>
            </w:r>
            <w:proofErr w:type="gramEnd"/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河北迁安：百名少儿诵读经典 传承国学文化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2015年7月1日</w:t>
            </w:r>
          </w:p>
        </w:tc>
        <w:tc>
          <w:tcPr>
            <w:tcW w:w="1680" w:type="dxa"/>
            <w:vAlign w:val="center"/>
          </w:tcPr>
          <w:p w:rsidR="005B2402" w:rsidRDefault="005B2402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中国经济网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河北迁安：百名少儿诵读经典 传承</w:t>
            </w: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国学文化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2015年7</w:t>
            </w: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月1日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魏敏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中国江苏网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河北迁安：百名少儿诵读经典 传承国学文化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亚会 李明军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中国青年网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河北迁安：百名少儿诵读经典 传承国学文化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亚会 李明军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新华网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迁安市图书馆举办少年儿童经典阅读绘画大赛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2015年07月16日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迁安市委外宣局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凤凰资讯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迁安市图书馆举办少年儿童经典阅读绘画大赛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2015年7月16日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刘亚会 李明军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新民网</w:t>
            </w:r>
            <w:proofErr w:type="gramEnd"/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迁安市图书馆举办少年儿童经典阅读绘画大赛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2015年7月16日</w:t>
            </w:r>
          </w:p>
        </w:tc>
        <w:tc>
          <w:tcPr>
            <w:tcW w:w="168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刘亚会</w:t>
            </w:r>
          </w:p>
        </w:tc>
      </w:tr>
      <w:tr w:rsidR="005B2402">
        <w:trPr>
          <w:trHeight w:val="570"/>
        </w:trPr>
        <w:tc>
          <w:tcPr>
            <w:tcW w:w="669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1788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贵阳网</w:t>
            </w:r>
          </w:p>
        </w:tc>
        <w:tc>
          <w:tcPr>
            <w:tcW w:w="2510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迁安市图书馆举办少年儿童经典阅读绘画大赛</w:t>
            </w:r>
          </w:p>
        </w:tc>
        <w:tc>
          <w:tcPr>
            <w:tcW w:w="1683" w:type="dxa"/>
            <w:vAlign w:val="center"/>
          </w:tcPr>
          <w:p w:rsidR="005B2402" w:rsidRDefault="00AC7DC1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2015年7月16日</w:t>
            </w:r>
          </w:p>
        </w:tc>
        <w:tc>
          <w:tcPr>
            <w:tcW w:w="1680" w:type="dxa"/>
            <w:vAlign w:val="center"/>
          </w:tcPr>
          <w:p w:rsidR="005B2402" w:rsidRDefault="005B2402">
            <w:pPr>
              <w:spacing w:line="22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5B2402" w:rsidRDefault="005B2402">
      <w:pPr>
        <w:spacing w:line="220" w:lineRule="atLeast"/>
      </w:pPr>
    </w:p>
    <w:sectPr w:rsidR="005B24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6C" w:rsidRDefault="00941C6C" w:rsidP="00EA2524">
      <w:pPr>
        <w:spacing w:after="0"/>
      </w:pPr>
      <w:r>
        <w:separator/>
      </w:r>
    </w:p>
  </w:endnote>
  <w:endnote w:type="continuationSeparator" w:id="0">
    <w:p w:rsidR="00941C6C" w:rsidRDefault="00941C6C" w:rsidP="00EA25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6C" w:rsidRDefault="00941C6C" w:rsidP="00EA2524">
      <w:pPr>
        <w:spacing w:after="0"/>
      </w:pPr>
      <w:r>
        <w:separator/>
      </w:r>
    </w:p>
  </w:footnote>
  <w:footnote w:type="continuationSeparator" w:id="0">
    <w:p w:rsidR="00941C6C" w:rsidRDefault="00941C6C" w:rsidP="00EA25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528"/>
    <w:multiLevelType w:val="multilevel"/>
    <w:tmpl w:val="03797528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88962C3"/>
    <w:multiLevelType w:val="multilevel"/>
    <w:tmpl w:val="488962C3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58282C20"/>
    <w:multiLevelType w:val="multilevel"/>
    <w:tmpl w:val="58282C2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B4468B"/>
    <w:multiLevelType w:val="multilevel"/>
    <w:tmpl w:val="66B4468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22BA"/>
    <w:rsid w:val="00004202"/>
    <w:rsid w:val="00007179"/>
    <w:rsid w:val="00022933"/>
    <w:rsid w:val="0009442B"/>
    <w:rsid w:val="000E4BF9"/>
    <w:rsid w:val="001060AE"/>
    <w:rsid w:val="00123A85"/>
    <w:rsid w:val="00162ED5"/>
    <w:rsid w:val="00193BE4"/>
    <w:rsid w:val="00197FD0"/>
    <w:rsid w:val="001A0312"/>
    <w:rsid w:val="001B1AD7"/>
    <w:rsid w:val="001B1D87"/>
    <w:rsid w:val="001B5556"/>
    <w:rsid w:val="00210B67"/>
    <w:rsid w:val="002429C6"/>
    <w:rsid w:val="0027791F"/>
    <w:rsid w:val="00293C7B"/>
    <w:rsid w:val="002A5EBB"/>
    <w:rsid w:val="002D30CA"/>
    <w:rsid w:val="002D68BA"/>
    <w:rsid w:val="002F5B97"/>
    <w:rsid w:val="00323B43"/>
    <w:rsid w:val="00390034"/>
    <w:rsid w:val="003B21EA"/>
    <w:rsid w:val="003D37D8"/>
    <w:rsid w:val="003E0A11"/>
    <w:rsid w:val="003F2159"/>
    <w:rsid w:val="00426133"/>
    <w:rsid w:val="004358AB"/>
    <w:rsid w:val="00467A3E"/>
    <w:rsid w:val="004714EB"/>
    <w:rsid w:val="005035E0"/>
    <w:rsid w:val="00526332"/>
    <w:rsid w:val="00564E30"/>
    <w:rsid w:val="005977EB"/>
    <w:rsid w:val="005A0B18"/>
    <w:rsid w:val="005B2402"/>
    <w:rsid w:val="005C5BD6"/>
    <w:rsid w:val="005F0ACD"/>
    <w:rsid w:val="0063720E"/>
    <w:rsid w:val="0066004B"/>
    <w:rsid w:val="006730BE"/>
    <w:rsid w:val="0069409D"/>
    <w:rsid w:val="00697CBA"/>
    <w:rsid w:val="00701B23"/>
    <w:rsid w:val="007137C8"/>
    <w:rsid w:val="0073306E"/>
    <w:rsid w:val="0073679B"/>
    <w:rsid w:val="007475FD"/>
    <w:rsid w:val="00777935"/>
    <w:rsid w:val="00791668"/>
    <w:rsid w:val="00791743"/>
    <w:rsid w:val="007B1ED2"/>
    <w:rsid w:val="0081029F"/>
    <w:rsid w:val="00837C66"/>
    <w:rsid w:val="0089588F"/>
    <w:rsid w:val="008B7726"/>
    <w:rsid w:val="008F751E"/>
    <w:rsid w:val="00904C80"/>
    <w:rsid w:val="0091167F"/>
    <w:rsid w:val="00941C6C"/>
    <w:rsid w:val="00945CE6"/>
    <w:rsid w:val="00972D02"/>
    <w:rsid w:val="009777E7"/>
    <w:rsid w:val="009B250F"/>
    <w:rsid w:val="009B6E0E"/>
    <w:rsid w:val="009D606F"/>
    <w:rsid w:val="00A222DD"/>
    <w:rsid w:val="00A6320E"/>
    <w:rsid w:val="00A76F0F"/>
    <w:rsid w:val="00A91B73"/>
    <w:rsid w:val="00A92D7B"/>
    <w:rsid w:val="00AA0AC2"/>
    <w:rsid w:val="00AC1F38"/>
    <w:rsid w:val="00AC7DC1"/>
    <w:rsid w:val="00AD3DC8"/>
    <w:rsid w:val="00AD4B39"/>
    <w:rsid w:val="00AF3330"/>
    <w:rsid w:val="00B22FED"/>
    <w:rsid w:val="00B73E88"/>
    <w:rsid w:val="00B7714C"/>
    <w:rsid w:val="00BA4FDB"/>
    <w:rsid w:val="00BC1B72"/>
    <w:rsid w:val="00BD10F5"/>
    <w:rsid w:val="00C62866"/>
    <w:rsid w:val="00CA2FFB"/>
    <w:rsid w:val="00CF50F3"/>
    <w:rsid w:val="00D112A1"/>
    <w:rsid w:val="00D25194"/>
    <w:rsid w:val="00D31D50"/>
    <w:rsid w:val="00D50700"/>
    <w:rsid w:val="00D7152D"/>
    <w:rsid w:val="00D7304B"/>
    <w:rsid w:val="00DC1B27"/>
    <w:rsid w:val="00E07087"/>
    <w:rsid w:val="00E12A3D"/>
    <w:rsid w:val="00E2754C"/>
    <w:rsid w:val="00E42329"/>
    <w:rsid w:val="00E47A06"/>
    <w:rsid w:val="00E508D4"/>
    <w:rsid w:val="00E97E4B"/>
    <w:rsid w:val="00EA2524"/>
    <w:rsid w:val="00EA7722"/>
    <w:rsid w:val="00EA7DEA"/>
    <w:rsid w:val="00EC2B81"/>
    <w:rsid w:val="00ED240C"/>
    <w:rsid w:val="00ED4BB6"/>
    <w:rsid w:val="00EF2859"/>
    <w:rsid w:val="00EF7FB5"/>
    <w:rsid w:val="00F001B7"/>
    <w:rsid w:val="00F14D9A"/>
    <w:rsid w:val="00F20676"/>
    <w:rsid w:val="00F479C6"/>
    <w:rsid w:val="00F710C9"/>
    <w:rsid w:val="00F84279"/>
    <w:rsid w:val="00F971A7"/>
    <w:rsid w:val="00FE475A"/>
    <w:rsid w:val="00FF2EB4"/>
    <w:rsid w:val="13E17AA9"/>
    <w:rsid w:val="43285DA9"/>
    <w:rsid w:val="6D25161E"/>
    <w:rsid w:val="73976B21"/>
    <w:rsid w:val="765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="Tahoma" w:hAnsi="Tahoma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ahoma" w:hAnsi="Tahoma"/>
      <w:sz w:val="18"/>
      <w:szCs w:val="18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="Tahoma" w:hAnsi="Tahoma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ahoma" w:hAnsi="Tahoma"/>
      <w:sz w:val="18"/>
      <w:szCs w:val="18"/>
    </w:rPr>
  </w:style>
  <w:style w:type="paragraph" w:customStyle="1" w:styleId="20">
    <w:name w:val="列出段落2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1621</Words>
  <Characters>9241</Characters>
  <Application>Microsoft Office Word</Application>
  <DocSecurity>0</DocSecurity>
  <Lines>77</Lines>
  <Paragraphs>21</Paragraphs>
  <ScaleCrop>false</ScaleCrop>
  <Company/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Raynardliu</dc:creator>
  <cp:lastModifiedBy>Raynardliu</cp:lastModifiedBy>
  <cp:revision>40</cp:revision>
  <dcterms:created xsi:type="dcterms:W3CDTF">2017-07-05T02:33:00Z</dcterms:created>
  <dcterms:modified xsi:type="dcterms:W3CDTF">2017-07-11T09:38:00Z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